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0223" w14:textId="38B531AE" w:rsidR="00340C50" w:rsidRPr="0034008B" w:rsidRDefault="00DC3699" w:rsidP="00B5727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b/>
          <w:bCs/>
          <w:sz w:val="24"/>
          <w:szCs w:val="24"/>
        </w:rPr>
        <w:t>POSEBNI IZVJEŠTAJ</w:t>
      </w:r>
      <w:r w:rsidR="00B36E7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 xml:space="preserve"> O GODIŠNJEM IZVJEŠTAJU O IZVRŠENJU FINANCIJSKOG PLANA JAVNE USTANOVE „NACIONALNI PARK BRIJUNI“ ZA 202</w:t>
      </w:r>
      <w:r w:rsidR="008978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080A3BF" w14:textId="6A147825" w:rsidR="00AC515E" w:rsidRPr="00C56C0F" w:rsidRDefault="003259F4" w:rsidP="00AC515E">
      <w:pPr>
        <w:pStyle w:val="CellHeader"/>
        <w:rPr>
          <w:sz w:val="24"/>
          <w:szCs w:val="24"/>
        </w:rPr>
      </w:pPr>
      <w:r w:rsidRPr="00C56C0F">
        <w:rPr>
          <w:rFonts w:cs="Times New Roman"/>
          <w:sz w:val="24"/>
          <w:szCs w:val="24"/>
        </w:rPr>
        <w:t>U tablicama u nastavku daje se pregled posebnih izvještaja za obračunsko razdoblj</w:t>
      </w:r>
      <w:r w:rsidR="00534FAF" w:rsidRPr="00C56C0F">
        <w:rPr>
          <w:rFonts w:cs="Times New Roman"/>
          <w:sz w:val="24"/>
          <w:szCs w:val="24"/>
        </w:rPr>
        <w:t>e</w:t>
      </w:r>
      <w:r w:rsidRPr="00C56C0F">
        <w:rPr>
          <w:rFonts w:cs="Times New Roman"/>
          <w:sz w:val="24"/>
          <w:szCs w:val="24"/>
        </w:rPr>
        <w:t xml:space="preserve"> 01.01.-31.12.202</w:t>
      </w:r>
      <w:r w:rsidR="008978F8" w:rsidRPr="00C56C0F">
        <w:rPr>
          <w:rFonts w:cs="Times New Roman"/>
          <w:sz w:val="24"/>
          <w:szCs w:val="24"/>
        </w:rPr>
        <w:t>5</w:t>
      </w:r>
      <w:r w:rsidRPr="00C56C0F">
        <w:rPr>
          <w:rFonts w:cs="Times New Roman"/>
          <w:sz w:val="24"/>
          <w:szCs w:val="24"/>
        </w:rPr>
        <w:t>. godine</w:t>
      </w:r>
      <w:r w:rsidR="00C56C0F" w:rsidRPr="00C56C0F">
        <w:rPr>
          <w:sz w:val="24"/>
          <w:szCs w:val="24"/>
        </w:rPr>
        <w:t xml:space="preserve"> iz kojih je vidljivo da u 2025. godini nije bilo zaduživanja na domaćem i stranom tržištu novca i kapitala</w:t>
      </w:r>
      <w:r w:rsidR="00AC515E">
        <w:rPr>
          <w:sz w:val="24"/>
          <w:szCs w:val="24"/>
        </w:rPr>
        <w:t>,</w:t>
      </w:r>
      <w:r w:rsidR="00C56C0F" w:rsidRPr="00C56C0F">
        <w:rPr>
          <w:sz w:val="24"/>
          <w:szCs w:val="24"/>
        </w:rPr>
        <w:t xml:space="preserve"> danih zajmova i potraživanja po danim zajmovima</w:t>
      </w:r>
      <w:r w:rsidR="00AC515E">
        <w:rPr>
          <w:sz w:val="24"/>
          <w:szCs w:val="24"/>
        </w:rPr>
        <w:t xml:space="preserve"> kao ni </w:t>
      </w:r>
      <w:r w:rsidR="00AC515E" w:rsidRPr="00AC515E">
        <w:rPr>
          <w:sz w:val="24"/>
          <w:szCs w:val="24"/>
        </w:rPr>
        <w:t xml:space="preserve"> </w:t>
      </w:r>
      <w:r w:rsidR="00AC515E" w:rsidRPr="00C56C0F">
        <w:rPr>
          <w:sz w:val="24"/>
          <w:szCs w:val="24"/>
        </w:rPr>
        <w:t>potencijalnih obveza po sudskim sporovima na dan 31. prosinca 2025. godine.</w:t>
      </w:r>
    </w:p>
    <w:p w14:paraId="432CA293" w14:textId="5F34CDA5" w:rsidR="00C56C0F" w:rsidRPr="00C56C0F" w:rsidRDefault="00C56C0F" w:rsidP="00C56C0F">
      <w:pPr>
        <w:pStyle w:val="CellHeader"/>
        <w:rPr>
          <w:sz w:val="24"/>
          <w:szCs w:val="24"/>
        </w:rPr>
      </w:pPr>
      <w:r w:rsidRPr="00C56C0F">
        <w:rPr>
          <w:sz w:val="24"/>
          <w:szCs w:val="24"/>
        </w:rPr>
        <w:t xml:space="preserve"> Iskazani su podaci o korištenju sredstava fondova Europske unije te stanju potraživanja i dospjelih obveza</w:t>
      </w:r>
    </w:p>
    <w:p w14:paraId="67B30927" w14:textId="2265AAD6" w:rsidR="003259F4" w:rsidRDefault="003259F4" w:rsidP="003259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tilTablice"/>
        <w:tblW w:w="8924" w:type="dxa"/>
        <w:jc w:val="center"/>
        <w:tblLook w:val="04A0" w:firstRow="1" w:lastRow="0" w:firstColumn="1" w:lastColumn="0" w:noHBand="0" w:noVBand="1"/>
      </w:tblPr>
      <w:tblGrid>
        <w:gridCol w:w="6374"/>
        <w:gridCol w:w="2550"/>
      </w:tblGrid>
      <w:tr w:rsidR="003259F4" w:rsidRPr="0034008B" w14:paraId="44B8FADE" w14:textId="77777777" w:rsidTr="006475C3">
        <w:trPr>
          <w:trHeight w:val="534"/>
          <w:jc w:val="center"/>
        </w:trPr>
        <w:tc>
          <w:tcPr>
            <w:tcW w:w="6374" w:type="dxa"/>
            <w:shd w:val="clear" w:color="auto" w:fill="B5C0D8"/>
          </w:tcPr>
          <w:p w14:paraId="7471C786" w14:textId="77777777" w:rsidR="003259F4" w:rsidRPr="0034008B" w:rsidRDefault="003259F4" w:rsidP="006475C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Naziv izvještaja</w:t>
            </w:r>
          </w:p>
        </w:tc>
        <w:tc>
          <w:tcPr>
            <w:tcW w:w="2550" w:type="dxa"/>
            <w:shd w:val="clear" w:color="auto" w:fill="B5C0D8"/>
          </w:tcPr>
          <w:p w14:paraId="4C005B3C" w14:textId="77777777" w:rsidR="003259F4" w:rsidRPr="0034008B" w:rsidRDefault="003259F4" w:rsidP="006475C3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Primici od zaduživanja u izvještajnom razdoblju</w:t>
            </w:r>
          </w:p>
        </w:tc>
      </w:tr>
      <w:tr w:rsidR="003259F4" w:rsidRPr="0034008B" w14:paraId="58CEAB88" w14:textId="77777777" w:rsidTr="006475C3">
        <w:trPr>
          <w:trHeight w:val="447"/>
          <w:jc w:val="center"/>
        </w:trPr>
        <w:tc>
          <w:tcPr>
            <w:tcW w:w="6374" w:type="dxa"/>
          </w:tcPr>
          <w:p w14:paraId="077CE9F9" w14:textId="77777777" w:rsidR="003259F4" w:rsidRPr="0034008B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1.1.</w:t>
            </w:r>
            <w:r w:rsidRPr="0034008B">
              <w:rPr>
                <w:rFonts w:cs="Times New Roman"/>
                <w:sz w:val="24"/>
                <w:szCs w:val="24"/>
                <w:lang w:val="sl-SI"/>
              </w:rPr>
              <w:t>Izvještaj o zaduživanju na domaćem i inozemnom tržištu novca i kapitala</w:t>
            </w:r>
          </w:p>
        </w:tc>
        <w:tc>
          <w:tcPr>
            <w:tcW w:w="2550" w:type="dxa"/>
          </w:tcPr>
          <w:p w14:paraId="5E28A855" w14:textId="77777777" w:rsidR="003259F4" w:rsidRPr="0034008B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3259F4" w:rsidRPr="0034008B" w14:paraId="23D7A7DE" w14:textId="77777777" w:rsidTr="006475C3">
        <w:trPr>
          <w:trHeight w:val="642"/>
          <w:jc w:val="center"/>
        </w:trPr>
        <w:tc>
          <w:tcPr>
            <w:tcW w:w="6374" w:type="dxa"/>
          </w:tcPr>
          <w:p w14:paraId="0B975468" w14:textId="77777777" w:rsidR="003259F4" w:rsidRPr="0034008B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</w:rPr>
              <w:t xml:space="preserve">1.2. </w:t>
            </w:r>
            <w:r w:rsidRPr="00C04EB7">
              <w:rPr>
                <w:sz w:val="24"/>
                <w:szCs w:val="24"/>
              </w:rPr>
              <w:t>Izvještaj o korištenju sredstava fondova Europske unije</w:t>
            </w:r>
          </w:p>
        </w:tc>
        <w:tc>
          <w:tcPr>
            <w:tcW w:w="2550" w:type="dxa"/>
          </w:tcPr>
          <w:p w14:paraId="478DBEA5" w14:textId="2780766A" w:rsidR="003259F4" w:rsidRPr="0034008B" w:rsidRDefault="00B2003A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139.649,22</w:t>
            </w:r>
          </w:p>
        </w:tc>
      </w:tr>
      <w:tr w:rsidR="003259F4" w:rsidRPr="0034008B" w14:paraId="056A62A1" w14:textId="77777777" w:rsidTr="006475C3">
        <w:trPr>
          <w:trHeight w:val="437"/>
          <w:jc w:val="center"/>
        </w:trPr>
        <w:tc>
          <w:tcPr>
            <w:tcW w:w="6374" w:type="dxa"/>
          </w:tcPr>
          <w:p w14:paraId="234FC704" w14:textId="77777777" w:rsidR="003259F4" w:rsidRDefault="003259F4" w:rsidP="006475C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1.3.Izvještaj o danim zajmovima i potraživanjima po danim zajmovima</w:t>
            </w:r>
          </w:p>
        </w:tc>
        <w:tc>
          <w:tcPr>
            <w:tcW w:w="2550" w:type="dxa"/>
          </w:tcPr>
          <w:p w14:paraId="4692B65A" w14:textId="77777777" w:rsidR="003259F4" w:rsidRPr="0034008B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3259F4" w:rsidRPr="00B27C35" w14:paraId="00F8A9D2" w14:textId="77777777" w:rsidTr="006475C3">
        <w:tblPrEx>
          <w:jc w:val="left"/>
        </w:tblPrEx>
        <w:trPr>
          <w:trHeight w:val="535"/>
        </w:trPr>
        <w:tc>
          <w:tcPr>
            <w:tcW w:w="6374" w:type="dxa"/>
          </w:tcPr>
          <w:p w14:paraId="5D567C59" w14:textId="77777777" w:rsidR="003259F4" w:rsidRPr="00B27C35" w:rsidRDefault="003259F4" w:rsidP="006475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  <w:r w:rsidRPr="00B27C35">
              <w:rPr>
                <w:rFonts w:cs="Times New Roman"/>
                <w:sz w:val="24"/>
                <w:szCs w:val="24"/>
              </w:rPr>
              <w:t>Izvještaj o stanju potraživanja i dospjelih obveza te stanju potencijalnih obveza po osnovi sudskih sporova</w:t>
            </w:r>
          </w:p>
        </w:tc>
        <w:tc>
          <w:tcPr>
            <w:tcW w:w="2550" w:type="dxa"/>
          </w:tcPr>
          <w:p w14:paraId="59ED5592" w14:textId="78684392" w:rsidR="003259F4" w:rsidRPr="00B27C35" w:rsidRDefault="003259F4" w:rsidP="006475C3">
            <w:pPr>
              <w:rPr>
                <w:rFonts w:cs="Times New Roman"/>
                <w:sz w:val="24"/>
                <w:szCs w:val="24"/>
              </w:rPr>
            </w:pPr>
            <w:r w:rsidRPr="00B27C35">
              <w:rPr>
                <w:rFonts w:cs="Times New Roman"/>
                <w:sz w:val="24"/>
                <w:szCs w:val="24"/>
              </w:rPr>
              <w:t>Stanje 31.12.202</w:t>
            </w:r>
            <w:r w:rsidR="00304CCB">
              <w:rPr>
                <w:rFonts w:cs="Times New Roman"/>
                <w:sz w:val="24"/>
                <w:szCs w:val="24"/>
              </w:rPr>
              <w:t>5</w:t>
            </w:r>
            <w:r w:rsidRPr="00B27C3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0170C9" w:rsidRPr="000170C9" w14:paraId="00B5602D" w14:textId="77777777" w:rsidTr="006475C3">
        <w:tblPrEx>
          <w:jc w:val="left"/>
        </w:tblPrEx>
        <w:tc>
          <w:tcPr>
            <w:tcW w:w="6374" w:type="dxa"/>
          </w:tcPr>
          <w:p w14:paraId="5E97805B" w14:textId="77777777" w:rsidR="003259F4" w:rsidRPr="00B27C35" w:rsidRDefault="003259F4" w:rsidP="006475C3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1.4.1.</w:t>
            </w:r>
            <w:r w:rsidRPr="00B27C35">
              <w:rPr>
                <w:rFonts w:cs="Times New Roman"/>
                <w:sz w:val="24"/>
                <w:szCs w:val="24"/>
              </w:rPr>
              <w:t>Potraživanja</w:t>
            </w:r>
          </w:p>
        </w:tc>
        <w:tc>
          <w:tcPr>
            <w:tcW w:w="2550" w:type="dxa"/>
          </w:tcPr>
          <w:p w14:paraId="7523FD32" w14:textId="19049712" w:rsidR="003259F4" w:rsidRPr="000170C9" w:rsidRDefault="00BC25CD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 w:rsidRPr="000170C9">
              <w:rPr>
                <w:rFonts w:cs="Times New Roman"/>
                <w:sz w:val="24"/>
                <w:szCs w:val="24"/>
              </w:rPr>
              <w:t>339.588,90</w:t>
            </w:r>
          </w:p>
        </w:tc>
      </w:tr>
      <w:tr w:rsidR="003259F4" w:rsidRPr="00B27C35" w14:paraId="5E9C1253" w14:textId="77777777" w:rsidTr="006475C3">
        <w:tblPrEx>
          <w:jc w:val="left"/>
        </w:tblPrEx>
        <w:tc>
          <w:tcPr>
            <w:tcW w:w="6374" w:type="dxa"/>
          </w:tcPr>
          <w:p w14:paraId="49375F4F" w14:textId="77777777" w:rsidR="003259F4" w:rsidRPr="00B27C35" w:rsidRDefault="003259F4" w:rsidP="006475C3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1.4.2.</w:t>
            </w:r>
            <w:r w:rsidRPr="00B27C35">
              <w:rPr>
                <w:rFonts w:cs="Times New Roman"/>
                <w:sz w:val="24"/>
                <w:szCs w:val="24"/>
              </w:rPr>
              <w:t>Dospjele obveze</w:t>
            </w:r>
          </w:p>
        </w:tc>
        <w:tc>
          <w:tcPr>
            <w:tcW w:w="2550" w:type="dxa"/>
          </w:tcPr>
          <w:p w14:paraId="6C50460B" w14:textId="5547A545" w:rsidR="003259F4" w:rsidRPr="00AC515E" w:rsidRDefault="00BC25CD" w:rsidP="006475C3">
            <w:pPr>
              <w:jc w:val="right"/>
              <w:rPr>
                <w:rFonts w:cs="Times New Roman"/>
                <w:color w:val="EE0000"/>
                <w:sz w:val="24"/>
                <w:szCs w:val="24"/>
              </w:rPr>
            </w:pPr>
            <w:r w:rsidRPr="00342E5A">
              <w:rPr>
                <w:rFonts w:cs="Times New Roman"/>
                <w:sz w:val="24"/>
                <w:szCs w:val="24"/>
              </w:rPr>
              <w:t>5.051,66</w:t>
            </w:r>
          </w:p>
        </w:tc>
      </w:tr>
      <w:tr w:rsidR="003259F4" w:rsidRPr="00B27C35" w14:paraId="3323774F" w14:textId="77777777" w:rsidTr="006475C3">
        <w:tblPrEx>
          <w:jc w:val="left"/>
        </w:tblPrEx>
        <w:tc>
          <w:tcPr>
            <w:tcW w:w="6374" w:type="dxa"/>
          </w:tcPr>
          <w:p w14:paraId="2477DD96" w14:textId="77777777" w:rsidR="003259F4" w:rsidRPr="00B27C35" w:rsidRDefault="003259F4" w:rsidP="006475C3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1.4.3.</w:t>
            </w:r>
            <w:r w:rsidRPr="00B27C35">
              <w:rPr>
                <w:rFonts w:cs="Times New Roman"/>
                <w:sz w:val="24"/>
                <w:szCs w:val="24"/>
              </w:rPr>
              <w:t>Potencijalne obveze po osnovi sudskih sporova</w:t>
            </w:r>
          </w:p>
        </w:tc>
        <w:tc>
          <w:tcPr>
            <w:tcW w:w="2550" w:type="dxa"/>
          </w:tcPr>
          <w:p w14:paraId="257C7865" w14:textId="7B14B277" w:rsidR="003259F4" w:rsidRPr="00B27C35" w:rsidRDefault="00B42F5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72A4E983" w14:textId="77777777" w:rsidR="003259F4" w:rsidRDefault="003259F4" w:rsidP="003259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F424C" w14:textId="0F2F82E2" w:rsidR="003259F4" w:rsidRPr="003D6685" w:rsidRDefault="003259F4" w:rsidP="003259F4">
      <w:pPr>
        <w:rPr>
          <w:rFonts w:ascii="Times New Roman" w:hAnsi="Times New Roman" w:cs="Times New Roman"/>
          <w:sz w:val="24"/>
          <w:szCs w:val="24"/>
        </w:rPr>
      </w:pPr>
      <w:r w:rsidRPr="003D6685">
        <w:rPr>
          <w:rFonts w:ascii="Times New Roman" w:hAnsi="Times New Roman" w:cs="Times New Roman"/>
          <w:sz w:val="24"/>
          <w:szCs w:val="24"/>
        </w:rPr>
        <w:t>1.</w:t>
      </w:r>
      <w:r w:rsidR="00E02935">
        <w:rPr>
          <w:rFonts w:ascii="Times New Roman" w:hAnsi="Times New Roman" w:cs="Times New Roman"/>
          <w:sz w:val="24"/>
          <w:szCs w:val="24"/>
        </w:rPr>
        <w:t>2</w:t>
      </w:r>
      <w:r w:rsidRPr="003D6685">
        <w:rPr>
          <w:rFonts w:ascii="Times New Roman" w:hAnsi="Times New Roman" w:cs="Times New Roman"/>
          <w:sz w:val="24"/>
          <w:szCs w:val="24"/>
        </w:rPr>
        <w:t>.Izvještaj o korištenju sredstava fondova Europske unije</w:t>
      </w:r>
    </w:p>
    <w:tbl>
      <w:tblPr>
        <w:tblStyle w:val="StilTablice"/>
        <w:tblW w:w="8924" w:type="dxa"/>
        <w:jc w:val="center"/>
        <w:tblLook w:val="04A0" w:firstRow="1" w:lastRow="0" w:firstColumn="1" w:lastColumn="0" w:noHBand="0" w:noVBand="1"/>
      </w:tblPr>
      <w:tblGrid>
        <w:gridCol w:w="5816"/>
        <w:gridCol w:w="3108"/>
      </w:tblGrid>
      <w:tr w:rsidR="003259F4" w:rsidRPr="003D6685" w14:paraId="754CD349" w14:textId="77777777" w:rsidTr="006475C3">
        <w:trPr>
          <w:jc w:val="center"/>
        </w:trPr>
        <w:tc>
          <w:tcPr>
            <w:tcW w:w="5816" w:type="dxa"/>
            <w:shd w:val="clear" w:color="auto" w:fill="B5C0D8"/>
          </w:tcPr>
          <w:p w14:paraId="67BF3340" w14:textId="77777777" w:rsidR="003259F4" w:rsidRPr="003D6685" w:rsidRDefault="003259F4" w:rsidP="006475C3">
            <w:pPr>
              <w:rPr>
                <w:rFonts w:cs="Times New Roman"/>
                <w:sz w:val="24"/>
                <w:szCs w:val="24"/>
              </w:rPr>
            </w:pPr>
            <w:r w:rsidRPr="003D6685">
              <w:rPr>
                <w:rFonts w:cs="Times New Roman"/>
                <w:sz w:val="24"/>
                <w:szCs w:val="24"/>
              </w:rPr>
              <w:t>Izvještaj o korištenju sredstava fondova Europske unije</w:t>
            </w:r>
          </w:p>
        </w:tc>
        <w:tc>
          <w:tcPr>
            <w:tcW w:w="3108" w:type="dxa"/>
            <w:shd w:val="clear" w:color="auto" w:fill="B5C0D8"/>
          </w:tcPr>
          <w:p w14:paraId="2D1E0FB1" w14:textId="77777777" w:rsidR="003259F4" w:rsidRPr="003D6685" w:rsidRDefault="003259F4" w:rsidP="006475C3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D6685">
              <w:rPr>
                <w:rFonts w:cs="Times New Roman"/>
                <w:sz w:val="24"/>
                <w:szCs w:val="24"/>
              </w:rPr>
              <w:t>Iznos</w:t>
            </w:r>
          </w:p>
        </w:tc>
      </w:tr>
      <w:tr w:rsidR="003259F4" w:rsidRPr="0034008B" w14:paraId="62E61BB5" w14:textId="77777777" w:rsidTr="006475C3">
        <w:trPr>
          <w:trHeight w:val="379"/>
          <w:jc w:val="center"/>
        </w:trPr>
        <w:tc>
          <w:tcPr>
            <w:tcW w:w="5816" w:type="dxa"/>
          </w:tcPr>
          <w:p w14:paraId="1F529D7E" w14:textId="77777777" w:rsidR="003259F4" w:rsidRPr="0034008B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 xml:space="preserve">Prihodi /primici </w:t>
            </w:r>
          </w:p>
        </w:tc>
        <w:tc>
          <w:tcPr>
            <w:tcW w:w="3108" w:type="dxa"/>
          </w:tcPr>
          <w:p w14:paraId="3F70BBEC" w14:textId="2B04E0BB" w:rsidR="003259F4" w:rsidRPr="0034008B" w:rsidRDefault="008F5730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139.649,22</w:t>
            </w:r>
          </w:p>
        </w:tc>
      </w:tr>
      <w:tr w:rsidR="003259F4" w:rsidRPr="0034008B" w14:paraId="63BE6711" w14:textId="77777777" w:rsidTr="006475C3">
        <w:trPr>
          <w:trHeight w:val="287"/>
          <w:jc w:val="center"/>
        </w:trPr>
        <w:tc>
          <w:tcPr>
            <w:tcW w:w="5816" w:type="dxa"/>
          </w:tcPr>
          <w:p w14:paraId="30C1D9D4" w14:textId="77777777" w:rsidR="003259F4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Rashodi/izdaci</w:t>
            </w:r>
          </w:p>
        </w:tc>
        <w:tc>
          <w:tcPr>
            <w:tcW w:w="3108" w:type="dxa"/>
          </w:tcPr>
          <w:p w14:paraId="17CE6326" w14:textId="1302DC49" w:rsidR="003259F4" w:rsidRDefault="00451063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139</w:t>
            </w:r>
            <w:r w:rsidR="00AD74F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649,22</w:t>
            </w:r>
          </w:p>
        </w:tc>
      </w:tr>
      <w:tr w:rsidR="003259F4" w:rsidRPr="0034008B" w14:paraId="4B426634" w14:textId="77777777" w:rsidTr="006475C3">
        <w:trPr>
          <w:trHeight w:val="195"/>
          <w:jc w:val="center"/>
        </w:trPr>
        <w:tc>
          <w:tcPr>
            <w:tcW w:w="5816" w:type="dxa"/>
          </w:tcPr>
          <w:p w14:paraId="1A84F535" w14:textId="77777777" w:rsidR="003259F4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Potraživanja iz fondova EU</w:t>
            </w:r>
          </w:p>
        </w:tc>
        <w:tc>
          <w:tcPr>
            <w:tcW w:w="3108" w:type="dxa"/>
          </w:tcPr>
          <w:p w14:paraId="79BFB9A8" w14:textId="12CB0EC8" w:rsidR="003259F4" w:rsidRDefault="00AD74F9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13.704,02</w:t>
            </w:r>
          </w:p>
        </w:tc>
      </w:tr>
      <w:tr w:rsidR="003259F4" w:rsidRPr="0034008B" w14:paraId="2178A185" w14:textId="77777777" w:rsidTr="006475C3">
        <w:trPr>
          <w:trHeight w:val="231"/>
          <w:jc w:val="center"/>
        </w:trPr>
        <w:tc>
          <w:tcPr>
            <w:tcW w:w="5816" w:type="dxa"/>
          </w:tcPr>
          <w:p w14:paraId="4D57C29D" w14:textId="77777777" w:rsidR="003259F4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Obveze za primljene predujmove iz EU</w:t>
            </w:r>
          </w:p>
        </w:tc>
        <w:tc>
          <w:tcPr>
            <w:tcW w:w="3108" w:type="dxa"/>
          </w:tcPr>
          <w:p w14:paraId="3AD1E630" w14:textId="77777777" w:rsidR="003259F4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159D78CD" w14:textId="77777777" w:rsidR="003259F4" w:rsidRPr="0034008B" w:rsidRDefault="003259F4" w:rsidP="003259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F4033" w14:textId="3CBE10B1" w:rsidR="00836EA8" w:rsidRPr="0071375F" w:rsidRDefault="0048792D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75F">
        <w:rPr>
          <w:rFonts w:ascii="Times New Roman" w:hAnsi="Times New Roman" w:cs="Times New Roman"/>
          <w:sz w:val="24"/>
          <w:szCs w:val="24"/>
        </w:rPr>
        <w:t>Javna ustanova „Nacionalni park Brijuni“ tijekom 202</w:t>
      </w:r>
      <w:r w:rsidR="003D7EE6">
        <w:rPr>
          <w:rFonts w:ascii="Times New Roman" w:hAnsi="Times New Roman" w:cs="Times New Roman"/>
          <w:sz w:val="24"/>
          <w:szCs w:val="24"/>
        </w:rPr>
        <w:t>5</w:t>
      </w:r>
      <w:r w:rsidRPr="0071375F">
        <w:rPr>
          <w:rFonts w:ascii="Times New Roman" w:hAnsi="Times New Roman" w:cs="Times New Roman"/>
          <w:sz w:val="24"/>
          <w:szCs w:val="24"/>
        </w:rPr>
        <w:t>. godine primila je sredstva pomoći od međunarodnih organizacija i institucija EU za provedbu projekata prekogranične suradnje  Interreg „MPA</w:t>
      </w:r>
      <w:r w:rsidR="00123723" w:rsidRPr="0071375F">
        <w:rPr>
          <w:rFonts w:ascii="Times New Roman" w:hAnsi="Times New Roman" w:cs="Times New Roman"/>
          <w:sz w:val="24"/>
          <w:szCs w:val="24"/>
        </w:rPr>
        <w:t xml:space="preserve">4Change u iznosu </w:t>
      </w:r>
      <w:r w:rsidR="00AD74F9">
        <w:rPr>
          <w:rFonts w:ascii="Times New Roman" w:hAnsi="Times New Roman" w:cs="Times New Roman"/>
          <w:sz w:val="24"/>
          <w:szCs w:val="24"/>
        </w:rPr>
        <w:t>20.698,82eura</w:t>
      </w:r>
      <w:r w:rsidRPr="0071375F">
        <w:rPr>
          <w:rFonts w:ascii="Times New Roman" w:hAnsi="Times New Roman" w:cs="Times New Roman"/>
          <w:sz w:val="24"/>
          <w:szCs w:val="24"/>
        </w:rPr>
        <w:t>.</w:t>
      </w:r>
    </w:p>
    <w:p w14:paraId="37C37DCB" w14:textId="157D2098" w:rsidR="0048792D" w:rsidRPr="0071375F" w:rsidRDefault="00C04EB7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75F">
        <w:rPr>
          <w:rFonts w:ascii="Times New Roman" w:hAnsi="Times New Roman" w:cs="Times New Roman"/>
          <w:sz w:val="24"/>
          <w:szCs w:val="24"/>
        </w:rPr>
        <w:lastRenderedPageBreak/>
        <w:t xml:space="preserve">Projekt </w:t>
      </w:r>
      <w:r w:rsidR="00123723" w:rsidRPr="0071375F">
        <w:rPr>
          <w:rFonts w:ascii="Times New Roman" w:hAnsi="Times New Roman" w:cs="Times New Roman"/>
          <w:sz w:val="24"/>
          <w:szCs w:val="24"/>
        </w:rPr>
        <w:t>„MPA4Change</w:t>
      </w:r>
      <w:r w:rsidR="004475F2">
        <w:rPr>
          <w:rFonts w:ascii="Times New Roman" w:hAnsi="Times New Roman" w:cs="Times New Roman"/>
          <w:sz w:val="24"/>
          <w:szCs w:val="24"/>
        </w:rPr>
        <w:t xml:space="preserve"> </w:t>
      </w:r>
      <w:r w:rsidR="0093640C" w:rsidRPr="009364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„Jačanje kapaciteta zaštićenih morskih područja kao prirodna rješenja za prilagodbu klimatskim promjenama: kroz lokalne akcije do strategije za Mediteran’’</w:t>
      </w:r>
      <w:r w:rsidR="00123723" w:rsidRPr="0093640C">
        <w:rPr>
          <w:rFonts w:ascii="Times New Roman" w:hAnsi="Times New Roman" w:cs="Times New Roman"/>
          <w:sz w:val="24"/>
          <w:szCs w:val="24"/>
        </w:rPr>
        <w:t xml:space="preserve"> </w:t>
      </w:r>
      <w:r w:rsidR="00A839E4" w:rsidRPr="0093640C">
        <w:rPr>
          <w:rFonts w:ascii="Times New Roman" w:hAnsi="Times New Roman" w:cs="Times New Roman"/>
          <w:sz w:val="24"/>
          <w:szCs w:val="24"/>
        </w:rPr>
        <w:t>započeo</w:t>
      </w:r>
      <w:r w:rsidR="00A839E4" w:rsidRPr="0071375F">
        <w:rPr>
          <w:rFonts w:ascii="Times New Roman" w:hAnsi="Times New Roman" w:cs="Times New Roman"/>
          <w:sz w:val="24"/>
          <w:szCs w:val="24"/>
        </w:rPr>
        <w:t xml:space="preserve"> je 01.</w:t>
      </w:r>
      <w:r w:rsidR="00123723" w:rsidRPr="0071375F">
        <w:rPr>
          <w:rFonts w:ascii="Times New Roman" w:hAnsi="Times New Roman" w:cs="Times New Roman"/>
          <w:sz w:val="24"/>
          <w:szCs w:val="24"/>
        </w:rPr>
        <w:t>0</w:t>
      </w:r>
      <w:r w:rsidR="00A839E4" w:rsidRPr="0071375F">
        <w:rPr>
          <w:rFonts w:ascii="Times New Roman" w:hAnsi="Times New Roman" w:cs="Times New Roman"/>
          <w:sz w:val="24"/>
          <w:szCs w:val="24"/>
        </w:rPr>
        <w:t>1.20</w:t>
      </w:r>
      <w:r w:rsidR="00123723" w:rsidRPr="0071375F">
        <w:rPr>
          <w:rFonts w:ascii="Times New Roman" w:hAnsi="Times New Roman" w:cs="Times New Roman"/>
          <w:sz w:val="24"/>
          <w:szCs w:val="24"/>
        </w:rPr>
        <w:t>24</w:t>
      </w:r>
      <w:r w:rsidR="00A839E4" w:rsidRPr="0071375F">
        <w:rPr>
          <w:rFonts w:ascii="Times New Roman" w:hAnsi="Times New Roman" w:cs="Times New Roman"/>
          <w:sz w:val="24"/>
          <w:szCs w:val="24"/>
        </w:rPr>
        <w:t xml:space="preserve">. godine </w:t>
      </w:r>
      <w:r w:rsidR="00123723" w:rsidRPr="0071375F">
        <w:rPr>
          <w:rFonts w:ascii="Times New Roman" w:hAnsi="Times New Roman" w:cs="Times New Roman"/>
          <w:sz w:val="24"/>
          <w:szCs w:val="24"/>
        </w:rPr>
        <w:t>i traje do 31.03.2026.</w:t>
      </w:r>
      <w:r w:rsidR="00A839E4" w:rsidRPr="0071375F">
        <w:rPr>
          <w:rFonts w:ascii="Times New Roman" w:hAnsi="Times New Roman" w:cs="Times New Roman"/>
          <w:sz w:val="24"/>
          <w:szCs w:val="24"/>
        </w:rPr>
        <w:t xml:space="preserve"> </w:t>
      </w:r>
      <w:r w:rsidR="002D69CB" w:rsidRPr="0071375F">
        <w:rPr>
          <w:rFonts w:ascii="Times New Roman" w:hAnsi="Times New Roman" w:cs="Times New Roman"/>
          <w:sz w:val="24"/>
          <w:szCs w:val="24"/>
        </w:rPr>
        <w:t xml:space="preserve">godine. Primljena </w:t>
      </w:r>
      <w:r w:rsidRPr="0071375F">
        <w:rPr>
          <w:rFonts w:ascii="Times New Roman" w:hAnsi="Times New Roman" w:cs="Times New Roman"/>
          <w:sz w:val="24"/>
          <w:szCs w:val="24"/>
        </w:rPr>
        <w:t xml:space="preserve">sredstva </w:t>
      </w:r>
      <w:r w:rsidR="002D69CB" w:rsidRPr="0071375F">
        <w:rPr>
          <w:rFonts w:ascii="Times New Roman" w:hAnsi="Times New Roman" w:cs="Times New Roman"/>
          <w:sz w:val="24"/>
          <w:szCs w:val="24"/>
        </w:rPr>
        <w:t xml:space="preserve">ugovorom </w:t>
      </w:r>
      <w:r w:rsidRPr="0071375F">
        <w:rPr>
          <w:rFonts w:ascii="Times New Roman" w:hAnsi="Times New Roman" w:cs="Times New Roman"/>
          <w:sz w:val="24"/>
          <w:szCs w:val="24"/>
        </w:rPr>
        <w:t xml:space="preserve">osigurana su </w:t>
      </w:r>
      <w:r w:rsidR="006543C8" w:rsidRPr="0071375F">
        <w:rPr>
          <w:rFonts w:ascii="Times New Roman" w:hAnsi="Times New Roman" w:cs="Times New Roman"/>
          <w:sz w:val="24"/>
          <w:szCs w:val="24"/>
        </w:rPr>
        <w:t xml:space="preserve">u okviru Programa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 teritorijalne suradnje (Interreg Euro-MED Programme, 2021 - 2027)</w:t>
      </w:r>
      <w:r w:rsidR="00123723" w:rsidRPr="0071375F">
        <w:rPr>
          <w:rFonts w:ascii="Times New Roman" w:hAnsi="Times New Roman" w:cs="Times New Roman"/>
          <w:sz w:val="24"/>
          <w:szCs w:val="24"/>
        </w:rPr>
        <w:t xml:space="preserve"> </w:t>
      </w:r>
      <w:r w:rsidR="007F7ED3" w:rsidRPr="0071375F">
        <w:rPr>
          <w:rFonts w:ascii="Times New Roman" w:hAnsi="Times New Roman" w:cs="Times New Roman"/>
          <w:sz w:val="24"/>
          <w:szCs w:val="24"/>
        </w:rPr>
        <w:t xml:space="preserve">Ukupna </w:t>
      </w:r>
      <w:r w:rsidR="00325E28" w:rsidRPr="0071375F">
        <w:rPr>
          <w:rFonts w:ascii="Times New Roman" w:hAnsi="Times New Roman" w:cs="Times New Roman"/>
          <w:sz w:val="24"/>
          <w:szCs w:val="24"/>
        </w:rPr>
        <w:t xml:space="preserve">ugovorena </w:t>
      </w:r>
      <w:r w:rsidR="007F7ED3" w:rsidRPr="0071375F">
        <w:rPr>
          <w:rFonts w:ascii="Times New Roman" w:hAnsi="Times New Roman" w:cs="Times New Roman"/>
          <w:sz w:val="24"/>
          <w:szCs w:val="24"/>
        </w:rPr>
        <w:t xml:space="preserve">vrijednost projekta </w:t>
      </w:r>
      <w:r w:rsidR="00325E28" w:rsidRPr="0071375F">
        <w:rPr>
          <w:rFonts w:ascii="Times New Roman" w:hAnsi="Times New Roman" w:cs="Times New Roman"/>
          <w:sz w:val="24"/>
          <w:szCs w:val="24"/>
        </w:rPr>
        <w:t>iznosi</w:t>
      </w:r>
      <w:r w:rsidR="007F7ED3" w:rsidRPr="0071375F">
        <w:rPr>
          <w:rFonts w:ascii="Times New Roman" w:hAnsi="Times New Roman" w:cs="Times New Roman"/>
          <w:sz w:val="24"/>
          <w:szCs w:val="24"/>
        </w:rPr>
        <w:t xml:space="preserve">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999</w:t>
      </w:r>
      <w:r w:rsidR="00E479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436</w:t>
      </w:r>
      <w:r w:rsidR="00E479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00 </w:t>
      </w:r>
      <w:r w:rsidR="00AD74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eura.</w:t>
      </w:r>
      <w:r w:rsidR="00325E28" w:rsidRPr="0071375F">
        <w:rPr>
          <w:rFonts w:ascii="Times New Roman" w:hAnsi="Times New Roman" w:cs="Times New Roman"/>
          <w:sz w:val="24"/>
          <w:szCs w:val="24"/>
        </w:rPr>
        <w:t xml:space="preserve">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Proračun Javne ustanove Nacionalni park Brijuni na projektu iznosi 66.953,75 </w:t>
      </w:r>
      <w:r w:rsidR="00AD74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eura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od kojih 80</w:t>
      </w:r>
      <w:r w:rsidR="00774C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% se financira iz Europskog fonda za regionalni razvoj (ERDF) dok je 20</w:t>
      </w:r>
      <w:r w:rsidR="00774C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% uloženog budžeta iz vlastitih sredstava.</w:t>
      </w:r>
      <w:r w:rsidR="00123723" w:rsidRPr="0071375F">
        <w:rPr>
          <w:rFonts w:ascii="Times New Roman" w:hAnsi="Times New Roman" w:cs="Times New Roman"/>
          <w:sz w:val="24"/>
          <w:szCs w:val="24"/>
        </w:rPr>
        <w:t xml:space="preserve"> </w:t>
      </w:r>
      <w:r w:rsidR="009D4D94" w:rsidRPr="009D4D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Projekt uključuje 10 partnera iz 8 različitih zemalja Mediterana. Vodeći partner je Španjolsko nacionalno istraživačko vijeće (CSIC) sa sjedištem u Barceloni.</w:t>
      </w:r>
      <w:r w:rsidR="009D4D94" w:rsidRPr="009D4D94">
        <w:rPr>
          <w:rFonts w:ascii="Times New Roman" w:hAnsi="Times New Roman" w:cs="Times New Roman"/>
          <w:sz w:val="24"/>
          <w:szCs w:val="24"/>
        </w:rPr>
        <w:t xml:space="preserve"> </w:t>
      </w:r>
      <w:r w:rsidR="007F7ED3" w:rsidRPr="009D4D94">
        <w:rPr>
          <w:rFonts w:ascii="Times New Roman" w:hAnsi="Times New Roman" w:cs="Times New Roman"/>
          <w:sz w:val="24"/>
          <w:szCs w:val="24"/>
        </w:rPr>
        <w:t xml:space="preserve">Ukupni iznos </w:t>
      </w:r>
      <w:r w:rsidR="007F7ED3" w:rsidRPr="0071375F">
        <w:rPr>
          <w:rFonts w:ascii="Times New Roman" w:hAnsi="Times New Roman" w:cs="Times New Roman"/>
          <w:sz w:val="24"/>
          <w:szCs w:val="24"/>
        </w:rPr>
        <w:t xml:space="preserve">isplaćenih sredstva EU u razdoblju </w:t>
      </w:r>
      <w:r w:rsidR="00667192">
        <w:rPr>
          <w:rFonts w:ascii="Times New Roman" w:hAnsi="Times New Roman" w:cs="Times New Roman"/>
          <w:sz w:val="24"/>
          <w:szCs w:val="24"/>
        </w:rPr>
        <w:t xml:space="preserve">od početka </w:t>
      </w:r>
      <w:r w:rsidR="007F7ED3" w:rsidRPr="0071375F">
        <w:rPr>
          <w:rFonts w:ascii="Times New Roman" w:hAnsi="Times New Roman" w:cs="Times New Roman"/>
          <w:sz w:val="24"/>
          <w:szCs w:val="24"/>
        </w:rPr>
        <w:t xml:space="preserve">projekta Nacionalnom parku Brijuni iznosi </w:t>
      </w:r>
      <w:r w:rsidR="00AD74F9">
        <w:rPr>
          <w:rFonts w:ascii="Times New Roman" w:hAnsi="Times New Roman" w:cs="Times New Roman"/>
          <w:sz w:val="24"/>
          <w:szCs w:val="24"/>
        </w:rPr>
        <w:t xml:space="preserve">21.498,82 eura od kojih je </w:t>
      </w:r>
      <w:r w:rsidR="00123723" w:rsidRPr="0071375F">
        <w:rPr>
          <w:rFonts w:ascii="Times New Roman" w:hAnsi="Times New Roman" w:cs="Times New Roman"/>
          <w:sz w:val="24"/>
          <w:szCs w:val="24"/>
        </w:rPr>
        <w:t xml:space="preserve">800 </w:t>
      </w:r>
      <w:r w:rsidR="00AD74F9">
        <w:rPr>
          <w:rFonts w:ascii="Times New Roman" w:hAnsi="Times New Roman" w:cs="Times New Roman"/>
          <w:sz w:val="24"/>
          <w:szCs w:val="24"/>
        </w:rPr>
        <w:t>eura</w:t>
      </w:r>
      <w:r w:rsidR="00123723" w:rsidRPr="0071375F">
        <w:rPr>
          <w:rFonts w:ascii="Times New Roman" w:hAnsi="Times New Roman" w:cs="Times New Roman"/>
          <w:sz w:val="24"/>
          <w:szCs w:val="24"/>
        </w:rPr>
        <w:t xml:space="preserve"> isplaćen</w:t>
      </w:r>
      <w:r w:rsidR="00AD74F9">
        <w:rPr>
          <w:rFonts w:ascii="Times New Roman" w:hAnsi="Times New Roman" w:cs="Times New Roman"/>
          <w:sz w:val="24"/>
          <w:szCs w:val="24"/>
        </w:rPr>
        <w:t>o</w:t>
      </w:r>
      <w:r w:rsidR="00123723" w:rsidRPr="0071375F">
        <w:rPr>
          <w:rFonts w:ascii="Times New Roman" w:hAnsi="Times New Roman" w:cs="Times New Roman"/>
          <w:sz w:val="24"/>
          <w:szCs w:val="24"/>
        </w:rPr>
        <w:t xml:space="preserve"> u </w:t>
      </w:r>
      <w:r w:rsidR="000247A3">
        <w:rPr>
          <w:rFonts w:ascii="Times New Roman" w:hAnsi="Times New Roman" w:cs="Times New Roman"/>
          <w:sz w:val="24"/>
          <w:szCs w:val="24"/>
        </w:rPr>
        <w:t>2</w:t>
      </w:r>
      <w:r w:rsidR="00836EA8" w:rsidRPr="0071375F">
        <w:rPr>
          <w:rFonts w:ascii="Times New Roman" w:hAnsi="Times New Roman" w:cs="Times New Roman"/>
          <w:sz w:val="24"/>
          <w:szCs w:val="24"/>
        </w:rPr>
        <w:t>02</w:t>
      </w:r>
      <w:r w:rsidR="00123723" w:rsidRPr="0071375F">
        <w:rPr>
          <w:rFonts w:ascii="Times New Roman" w:hAnsi="Times New Roman" w:cs="Times New Roman"/>
          <w:sz w:val="24"/>
          <w:szCs w:val="24"/>
        </w:rPr>
        <w:t>4</w:t>
      </w:r>
      <w:r w:rsidR="00836EA8" w:rsidRPr="0071375F">
        <w:rPr>
          <w:rFonts w:ascii="Times New Roman" w:hAnsi="Times New Roman" w:cs="Times New Roman"/>
          <w:sz w:val="24"/>
          <w:szCs w:val="24"/>
        </w:rPr>
        <w:t>. godini</w:t>
      </w:r>
      <w:r w:rsidR="00AD74F9">
        <w:rPr>
          <w:rFonts w:ascii="Times New Roman" w:hAnsi="Times New Roman" w:cs="Times New Roman"/>
          <w:sz w:val="24"/>
          <w:szCs w:val="24"/>
        </w:rPr>
        <w:t xml:space="preserve"> i 20.698,82 eura u 2025. godini</w:t>
      </w:r>
      <w:r w:rsidR="00123723" w:rsidRPr="0071375F">
        <w:rPr>
          <w:rFonts w:ascii="Times New Roman" w:hAnsi="Times New Roman" w:cs="Times New Roman"/>
          <w:sz w:val="24"/>
          <w:szCs w:val="24"/>
        </w:rPr>
        <w:t>.</w:t>
      </w:r>
    </w:p>
    <w:p w14:paraId="03352648" w14:textId="2EBDD26D" w:rsidR="00D11FA5" w:rsidRDefault="00BA3960" w:rsidP="001237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75F">
        <w:rPr>
          <w:rFonts w:ascii="Times New Roman" w:hAnsi="Times New Roman" w:cs="Times New Roman"/>
          <w:sz w:val="24"/>
          <w:szCs w:val="24"/>
        </w:rPr>
        <w:t>Rashod</w:t>
      </w:r>
      <w:r w:rsidR="00947A4B" w:rsidRPr="0071375F">
        <w:rPr>
          <w:rFonts w:ascii="Times New Roman" w:hAnsi="Times New Roman" w:cs="Times New Roman"/>
          <w:sz w:val="24"/>
          <w:szCs w:val="24"/>
        </w:rPr>
        <w:t>i</w:t>
      </w:r>
      <w:r w:rsidRPr="0071375F">
        <w:rPr>
          <w:rFonts w:ascii="Times New Roman" w:hAnsi="Times New Roman" w:cs="Times New Roman"/>
          <w:sz w:val="24"/>
          <w:szCs w:val="24"/>
        </w:rPr>
        <w:t xml:space="preserve"> financirani iz primljenih sredstva </w:t>
      </w:r>
      <w:r w:rsidR="00DC0A4D" w:rsidRPr="0071375F">
        <w:rPr>
          <w:rFonts w:ascii="Times New Roman" w:hAnsi="Times New Roman" w:cs="Times New Roman"/>
          <w:sz w:val="24"/>
          <w:szCs w:val="24"/>
        </w:rPr>
        <w:t xml:space="preserve">fondova Europske unije </w:t>
      </w:r>
      <w:r w:rsidR="00C32D9B" w:rsidRPr="0071375F">
        <w:rPr>
          <w:rFonts w:ascii="Times New Roman" w:hAnsi="Times New Roman" w:cs="Times New Roman"/>
          <w:sz w:val="24"/>
          <w:szCs w:val="24"/>
        </w:rPr>
        <w:t>u 202</w:t>
      </w:r>
      <w:r w:rsidR="00AD74F9">
        <w:rPr>
          <w:rFonts w:ascii="Times New Roman" w:hAnsi="Times New Roman" w:cs="Times New Roman"/>
          <w:sz w:val="24"/>
          <w:szCs w:val="24"/>
        </w:rPr>
        <w:t>5</w:t>
      </w:r>
      <w:r w:rsidR="00C32D9B" w:rsidRPr="0071375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71375F">
        <w:rPr>
          <w:rFonts w:ascii="Times New Roman" w:hAnsi="Times New Roman" w:cs="Times New Roman"/>
          <w:sz w:val="24"/>
          <w:szCs w:val="24"/>
        </w:rPr>
        <w:t xml:space="preserve">odnose se na materijalne </w:t>
      </w:r>
      <w:r w:rsidR="00947A4B" w:rsidRPr="0071375F">
        <w:rPr>
          <w:rFonts w:ascii="Times New Roman" w:hAnsi="Times New Roman" w:cs="Times New Roman"/>
          <w:sz w:val="24"/>
          <w:szCs w:val="24"/>
        </w:rPr>
        <w:t xml:space="preserve">rashode u iznosu </w:t>
      </w:r>
      <w:r w:rsidR="008A090B">
        <w:rPr>
          <w:rFonts w:ascii="Times New Roman" w:hAnsi="Times New Roman" w:cs="Times New Roman"/>
          <w:sz w:val="24"/>
          <w:szCs w:val="24"/>
        </w:rPr>
        <w:t>20.698,82 eura</w:t>
      </w:r>
      <w:r w:rsidR="00123723" w:rsidRPr="0071375F">
        <w:rPr>
          <w:rFonts w:ascii="Times New Roman" w:hAnsi="Times New Roman" w:cs="Times New Roman"/>
          <w:sz w:val="24"/>
          <w:szCs w:val="24"/>
        </w:rPr>
        <w:t>.</w:t>
      </w:r>
    </w:p>
    <w:p w14:paraId="4E91D1B0" w14:textId="77777777" w:rsidR="008A090B" w:rsidRPr="0071375F" w:rsidRDefault="008A090B" w:rsidP="001237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DBD98" w14:textId="4E27B2E8" w:rsidR="00266FE1" w:rsidRDefault="009D35E4" w:rsidP="00266F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5E4">
        <w:rPr>
          <w:rFonts w:ascii="Times New Roman" w:hAnsi="Times New Roman" w:cs="Times New Roman"/>
          <w:sz w:val="24"/>
          <w:szCs w:val="24"/>
          <w:shd w:val="clear" w:color="auto" w:fill="FFFFFF"/>
        </w:rPr>
        <w:t>Projekt GREW temelji se na iskustvima Interreg IT-HR 2014.-2020. projekta CREW, koji je primijenio Sporazum o močvarama (</w:t>
      </w:r>
      <w:r w:rsidRPr="009D35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Wetland contract</w:t>
      </w:r>
      <w:r w:rsidRPr="009D35E4">
        <w:rPr>
          <w:rFonts w:ascii="Times New Roman" w:hAnsi="Times New Roman" w:cs="Times New Roman"/>
          <w:sz w:val="24"/>
          <w:szCs w:val="24"/>
          <w:shd w:val="clear" w:color="auto" w:fill="FFFFFF"/>
        </w:rPr>
        <w:t> -WC) kao metodu upravljanja močvarnim područjima. Cilj projekta GREW je unaprijediti i proširiti WC model kako bi se postiglo napredno upravljanje prekograničnim vlažnim staništima, s posebnim naglaskom na prilagodbu klimatskim promjenama. Kroz osam pilot WC sporazuma, projekt nastoji pokazati učinkovitost WC modela u provedbi strategija prilagodbe klimatskim promjenama.</w:t>
      </w:r>
      <w:r w:rsidR="008063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0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Projekt je započeo </w:t>
      </w:r>
      <w:r w:rsidR="00677D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01.03.2024. i traje do 31.08.2026. Ukupna ugovorena vrijednost projekta iznosi 2.619.620,00 eura: Proračun Javne ustanove Nacionalni park Brijuni na projektu iznosi 294.100 eura od kojih 80% se financira iz Europskog fonda za regionalni razvoj, dok preostalih 20% osigurava Ustanova iz vlastitih izvora. </w:t>
      </w:r>
      <w:r w:rsidR="00677D4E" w:rsidRPr="009D4D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Projekt uključuje </w:t>
      </w:r>
      <w:r w:rsidR="00677D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677D4E" w:rsidRPr="009D4D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partnera iz </w:t>
      </w:r>
      <w:r w:rsidR="00677D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Italije i Hrvatske</w:t>
      </w:r>
      <w:r w:rsidR="00677D4E" w:rsidRPr="009D4D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Vodeći partner je </w:t>
      </w:r>
      <w:r w:rsidR="00266F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IUAV University of Venice iz Italije. </w:t>
      </w:r>
      <w:r w:rsidR="00266FE1" w:rsidRPr="009D4D94">
        <w:rPr>
          <w:rFonts w:ascii="Times New Roman" w:hAnsi="Times New Roman" w:cs="Times New Roman"/>
          <w:sz w:val="24"/>
          <w:szCs w:val="24"/>
        </w:rPr>
        <w:t xml:space="preserve">Ukupni iznos </w:t>
      </w:r>
      <w:r w:rsidR="00266FE1" w:rsidRPr="0071375F">
        <w:rPr>
          <w:rFonts w:ascii="Times New Roman" w:hAnsi="Times New Roman" w:cs="Times New Roman"/>
          <w:sz w:val="24"/>
          <w:szCs w:val="24"/>
        </w:rPr>
        <w:t xml:space="preserve">isplaćenih sredstva EU u razdoblju </w:t>
      </w:r>
      <w:r w:rsidR="00266FE1">
        <w:rPr>
          <w:rFonts w:ascii="Times New Roman" w:hAnsi="Times New Roman" w:cs="Times New Roman"/>
          <w:sz w:val="24"/>
          <w:szCs w:val="24"/>
        </w:rPr>
        <w:t xml:space="preserve">od početka </w:t>
      </w:r>
      <w:r w:rsidR="00266FE1" w:rsidRPr="0071375F">
        <w:rPr>
          <w:rFonts w:ascii="Times New Roman" w:hAnsi="Times New Roman" w:cs="Times New Roman"/>
          <w:sz w:val="24"/>
          <w:szCs w:val="24"/>
        </w:rPr>
        <w:t xml:space="preserve">projekta Nacionalnom parku Brijuni iznosi </w:t>
      </w:r>
      <w:r w:rsidR="00790CC8">
        <w:rPr>
          <w:rFonts w:ascii="Times New Roman" w:hAnsi="Times New Roman" w:cs="Times New Roman"/>
          <w:sz w:val="24"/>
          <w:szCs w:val="24"/>
        </w:rPr>
        <w:t>1</w:t>
      </w:r>
      <w:r w:rsidR="00B17390">
        <w:rPr>
          <w:rFonts w:ascii="Times New Roman" w:hAnsi="Times New Roman" w:cs="Times New Roman"/>
          <w:sz w:val="24"/>
          <w:szCs w:val="24"/>
        </w:rPr>
        <w:t>18.950,40</w:t>
      </w:r>
      <w:r w:rsidR="00266FE1">
        <w:rPr>
          <w:rFonts w:ascii="Times New Roman" w:hAnsi="Times New Roman" w:cs="Times New Roman"/>
          <w:sz w:val="24"/>
          <w:szCs w:val="24"/>
        </w:rPr>
        <w:t xml:space="preserve"> eura</w:t>
      </w:r>
      <w:r w:rsidR="00790CC8">
        <w:rPr>
          <w:rFonts w:ascii="Times New Roman" w:hAnsi="Times New Roman" w:cs="Times New Roman"/>
          <w:sz w:val="24"/>
          <w:szCs w:val="24"/>
        </w:rPr>
        <w:t xml:space="preserve">. </w:t>
      </w:r>
      <w:r w:rsidR="00266FE1" w:rsidRPr="0071375F">
        <w:rPr>
          <w:rFonts w:ascii="Times New Roman" w:hAnsi="Times New Roman" w:cs="Times New Roman"/>
          <w:sz w:val="24"/>
          <w:szCs w:val="24"/>
        </w:rPr>
        <w:t>Rashodi financirani iz primljenih sredstva fondova Europske unije u 202</w:t>
      </w:r>
      <w:r w:rsidR="00266FE1">
        <w:rPr>
          <w:rFonts w:ascii="Times New Roman" w:hAnsi="Times New Roman" w:cs="Times New Roman"/>
          <w:sz w:val="24"/>
          <w:szCs w:val="24"/>
        </w:rPr>
        <w:t>5</w:t>
      </w:r>
      <w:r w:rsidR="00266FE1" w:rsidRPr="0071375F">
        <w:rPr>
          <w:rFonts w:ascii="Times New Roman" w:hAnsi="Times New Roman" w:cs="Times New Roman"/>
          <w:sz w:val="24"/>
          <w:szCs w:val="24"/>
        </w:rPr>
        <w:t xml:space="preserve">. godini odnose se na </w:t>
      </w:r>
      <w:r w:rsidR="00790CC8">
        <w:rPr>
          <w:rFonts w:ascii="Times New Roman" w:hAnsi="Times New Roman" w:cs="Times New Roman"/>
          <w:sz w:val="24"/>
          <w:szCs w:val="24"/>
        </w:rPr>
        <w:t xml:space="preserve">rashode za zaposlene 18.387,91 eura, </w:t>
      </w:r>
      <w:r w:rsidR="00266FE1" w:rsidRPr="0071375F">
        <w:rPr>
          <w:rFonts w:ascii="Times New Roman" w:hAnsi="Times New Roman" w:cs="Times New Roman"/>
          <w:sz w:val="24"/>
          <w:szCs w:val="24"/>
        </w:rPr>
        <w:t xml:space="preserve">materijalne rashode u iznosu </w:t>
      </w:r>
      <w:r w:rsidR="00B17390">
        <w:rPr>
          <w:rFonts w:ascii="Times New Roman" w:hAnsi="Times New Roman" w:cs="Times New Roman"/>
          <w:sz w:val="24"/>
          <w:szCs w:val="24"/>
        </w:rPr>
        <w:t>83.742,68</w:t>
      </w:r>
      <w:r w:rsidR="00790CC8">
        <w:rPr>
          <w:rFonts w:ascii="Times New Roman" w:hAnsi="Times New Roman" w:cs="Times New Roman"/>
          <w:sz w:val="24"/>
          <w:szCs w:val="24"/>
        </w:rPr>
        <w:t xml:space="preserve"> </w:t>
      </w:r>
      <w:r w:rsidR="00266FE1">
        <w:rPr>
          <w:rFonts w:ascii="Times New Roman" w:hAnsi="Times New Roman" w:cs="Times New Roman"/>
          <w:sz w:val="24"/>
          <w:szCs w:val="24"/>
        </w:rPr>
        <w:t>eura</w:t>
      </w:r>
      <w:r w:rsidR="00790CC8">
        <w:rPr>
          <w:rFonts w:ascii="Times New Roman" w:hAnsi="Times New Roman" w:cs="Times New Roman"/>
          <w:sz w:val="24"/>
          <w:szCs w:val="24"/>
        </w:rPr>
        <w:t xml:space="preserve"> i rashode za nabavu dugotrajne imovine u iznosu 16.819,81 euro</w:t>
      </w:r>
      <w:r w:rsidR="00266FE1" w:rsidRPr="0071375F">
        <w:rPr>
          <w:rFonts w:ascii="Times New Roman" w:hAnsi="Times New Roman" w:cs="Times New Roman"/>
          <w:sz w:val="24"/>
          <w:szCs w:val="24"/>
        </w:rPr>
        <w:t>.</w:t>
      </w:r>
    </w:p>
    <w:p w14:paraId="5073AB74" w14:textId="294EE22E" w:rsidR="009D35E4" w:rsidRPr="009D35E4" w:rsidRDefault="00A359B2" w:rsidP="009D3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iz fondova EU odnose se na </w:t>
      </w:r>
      <w:r w:rsidR="00541577">
        <w:rPr>
          <w:rFonts w:ascii="Times New Roman" w:hAnsi="Times New Roman" w:cs="Times New Roman"/>
          <w:sz w:val="24"/>
          <w:szCs w:val="24"/>
        </w:rPr>
        <w:t xml:space="preserve">Zahtjev za refundaciju sredstava br.II za razdoblje 01.01.-30.06.2025. godine za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541577" w:rsidRPr="00541577">
        <w:rPr>
          <w:rFonts w:ascii="Times New Roman" w:hAnsi="Times New Roman" w:cs="Times New Roman"/>
          <w:sz w:val="24"/>
          <w:szCs w:val="24"/>
        </w:rPr>
        <w:t xml:space="preserve"> </w:t>
      </w:r>
      <w:r w:rsidR="00541577" w:rsidRPr="0071375F">
        <w:rPr>
          <w:rFonts w:ascii="Times New Roman" w:hAnsi="Times New Roman" w:cs="Times New Roman"/>
          <w:sz w:val="24"/>
          <w:szCs w:val="24"/>
        </w:rPr>
        <w:t>MPA4Change</w:t>
      </w:r>
      <w:r w:rsidR="00541577">
        <w:rPr>
          <w:rFonts w:ascii="Times New Roman" w:hAnsi="Times New Roman" w:cs="Times New Roman"/>
          <w:sz w:val="24"/>
          <w:szCs w:val="24"/>
        </w:rPr>
        <w:t>.</w:t>
      </w:r>
    </w:p>
    <w:p w14:paraId="3B55E891" w14:textId="77777777" w:rsidR="007216B3" w:rsidRPr="00541577" w:rsidRDefault="007216B3" w:rsidP="00B36E7F">
      <w:pPr>
        <w:rPr>
          <w:sz w:val="24"/>
          <w:szCs w:val="24"/>
        </w:rPr>
      </w:pPr>
    </w:p>
    <w:p w14:paraId="4BCAFADA" w14:textId="77777777" w:rsidR="002435DB" w:rsidRPr="00B27C35" w:rsidRDefault="002435DB" w:rsidP="00B36E7F">
      <w:pPr>
        <w:rPr>
          <w:rFonts w:ascii="Times New Roman" w:hAnsi="Times New Roman" w:cs="Times New Roman"/>
          <w:sz w:val="24"/>
          <w:szCs w:val="24"/>
        </w:rPr>
      </w:pPr>
    </w:p>
    <w:sectPr w:rsidR="002435DB" w:rsidRPr="00B2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3EF9"/>
    <w:multiLevelType w:val="hybridMultilevel"/>
    <w:tmpl w:val="210085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22522"/>
    <w:multiLevelType w:val="hybridMultilevel"/>
    <w:tmpl w:val="9218302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18552A"/>
    <w:multiLevelType w:val="hybridMultilevel"/>
    <w:tmpl w:val="014C0BD2"/>
    <w:lvl w:ilvl="0" w:tplc="BC70C340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9B07CC"/>
    <w:multiLevelType w:val="hybridMultilevel"/>
    <w:tmpl w:val="A61891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495D"/>
    <w:multiLevelType w:val="hybridMultilevel"/>
    <w:tmpl w:val="83BC5004"/>
    <w:lvl w:ilvl="0" w:tplc="53008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65305"/>
    <w:multiLevelType w:val="hybridMultilevel"/>
    <w:tmpl w:val="623E6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85867"/>
    <w:multiLevelType w:val="hybridMultilevel"/>
    <w:tmpl w:val="73C498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92F61E8"/>
    <w:multiLevelType w:val="hybridMultilevel"/>
    <w:tmpl w:val="8B328248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F8B5139"/>
    <w:multiLevelType w:val="multilevel"/>
    <w:tmpl w:val="82E89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07596600">
    <w:abstractNumId w:val="4"/>
  </w:num>
  <w:num w:numId="2" w16cid:durableId="1772319075">
    <w:abstractNumId w:val="2"/>
  </w:num>
  <w:num w:numId="3" w16cid:durableId="211118590">
    <w:abstractNumId w:val="0"/>
  </w:num>
  <w:num w:numId="4" w16cid:durableId="1470705881">
    <w:abstractNumId w:val="1"/>
  </w:num>
  <w:num w:numId="5" w16cid:durableId="832840618">
    <w:abstractNumId w:val="7"/>
  </w:num>
  <w:num w:numId="6" w16cid:durableId="1328095842">
    <w:abstractNumId w:val="3"/>
  </w:num>
  <w:num w:numId="7" w16cid:durableId="1987275060">
    <w:abstractNumId w:val="5"/>
  </w:num>
  <w:num w:numId="8" w16cid:durableId="1392726320">
    <w:abstractNumId w:val="8"/>
  </w:num>
  <w:num w:numId="9" w16cid:durableId="1254171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57"/>
    <w:rsid w:val="000170C9"/>
    <w:rsid w:val="000247A3"/>
    <w:rsid w:val="00027083"/>
    <w:rsid w:val="000B0B28"/>
    <w:rsid w:val="000F3F02"/>
    <w:rsid w:val="00123723"/>
    <w:rsid w:val="00140E90"/>
    <w:rsid w:val="00143A3D"/>
    <w:rsid w:val="0014612D"/>
    <w:rsid w:val="0014727F"/>
    <w:rsid w:val="00170B64"/>
    <w:rsid w:val="00171D90"/>
    <w:rsid w:val="001966B4"/>
    <w:rsid w:val="001D5486"/>
    <w:rsid w:val="00224A52"/>
    <w:rsid w:val="00232272"/>
    <w:rsid w:val="002435DB"/>
    <w:rsid w:val="002571C7"/>
    <w:rsid w:val="00266FE1"/>
    <w:rsid w:val="00283BBF"/>
    <w:rsid w:val="002D69CB"/>
    <w:rsid w:val="002E32A0"/>
    <w:rsid w:val="002E3F22"/>
    <w:rsid w:val="00302CA2"/>
    <w:rsid w:val="00303BEB"/>
    <w:rsid w:val="00304CCB"/>
    <w:rsid w:val="003259F4"/>
    <w:rsid w:val="00325E28"/>
    <w:rsid w:val="00327426"/>
    <w:rsid w:val="0034008B"/>
    <w:rsid w:val="00340C50"/>
    <w:rsid w:val="00342E5A"/>
    <w:rsid w:val="00395EC1"/>
    <w:rsid w:val="003D786A"/>
    <w:rsid w:val="003D7EE6"/>
    <w:rsid w:val="003E7820"/>
    <w:rsid w:val="00406A55"/>
    <w:rsid w:val="00434757"/>
    <w:rsid w:val="00434A1C"/>
    <w:rsid w:val="004465E7"/>
    <w:rsid w:val="004475F2"/>
    <w:rsid w:val="00451063"/>
    <w:rsid w:val="004539BD"/>
    <w:rsid w:val="0048792D"/>
    <w:rsid w:val="004910D7"/>
    <w:rsid w:val="004C17BD"/>
    <w:rsid w:val="004E6D6D"/>
    <w:rsid w:val="004F3E0C"/>
    <w:rsid w:val="0053051D"/>
    <w:rsid w:val="00534FAF"/>
    <w:rsid w:val="00541577"/>
    <w:rsid w:val="00557311"/>
    <w:rsid w:val="00584E1A"/>
    <w:rsid w:val="005A67BC"/>
    <w:rsid w:val="005C76AD"/>
    <w:rsid w:val="005E2A65"/>
    <w:rsid w:val="005F7812"/>
    <w:rsid w:val="00607412"/>
    <w:rsid w:val="006106B5"/>
    <w:rsid w:val="00625427"/>
    <w:rsid w:val="00626B10"/>
    <w:rsid w:val="006350E5"/>
    <w:rsid w:val="006543C8"/>
    <w:rsid w:val="00667192"/>
    <w:rsid w:val="00677D4E"/>
    <w:rsid w:val="006837E7"/>
    <w:rsid w:val="006A0C2D"/>
    <w:rsid w:val="006D34F0"/>
    <w:rsid w:val="006E376E"/>
    <w:rsid w:val="0071375F"/>
    <w:rsid w:val="007179D9"/>
    <w:rsid w:val="007216B3"/>
    <w:rsid w:val="0073049C"/>
    <w:rsid w:val="0075132D"/>
    <w:rsid w:val="00774CD3"/>
    <w:rsid w:val="00790CC8"/>
    <w:rsid w:val="007D6C76"/>
    <w:rsid w:val="007E3B5F"/>
    <w:rsid w:val="007F7ED3"/>
    <w:rsid w:val="0080638C"/>
    <w:rsid w:val="00836EA8"/>
    <w:rsid w:val="008450CB"/>
    <w:rsid w:val="00862A3F"/>
    <w:rsid w:val="0086355B"/>
    <w:rsid w:val="008978F8"/>
    <w:rsid w:val="008A090B"/>
    <w:rsid w:val="008B0672"/>
    <w:rsid w:val="008C33E0"/>
    <w:rsid w:val="008F5730"/>
    <w:rsid w:val="009272BB"/>
    <w:rsid w:val="0093640C"/>
    <w:rsid w:val="00947A4B"/>
    <w:rsid w:val="00947DBC"/>
    <w:rsid w:val="0096095B"/>
    <w:rsid w:val="00980DE0"/>
    <w:rsid w:val="009833D5"/>
    <w:rsid w:val="009A45F2"/>
    <w:rsid w:val="009D35E4"/>
    <w:rsid w:val="009D4D94"/>
    <w:rsid w:val="009E5C17"/>
    <w:rsid w:val="00A01718"/>
    <w:rsid w:val="00A359B2"/>
    <w:rsid w:val="00A36596"/>
    <w:rsid w:val="00A375E2"/>
    <w:rsid w:val="00A52942"/>
    <w:rsid w:val="00A839E4"/>
    <w:rsid w:val="00AC515E"/>
    <w:rsid w:val="00AD74F9"/>
    <w:rsid w:val="00AE22F5"/>
    <w:rsid w:val="00AF1F0D"/>
    <w:rsid w:val="00B002A9"/>
    <w:rsid w:val="00B17390"/>
    <w:rsid w:val="00B2003A"/>
    <w:rsid w:val="00B27C35"/>
    <w:rsid w:val="00B36E7F"/>
    <w:rsid w:val="00B42F54"/>
    <w:rsid w:val="00B524D2"/>
    <w:rsid w:val="00B5727C"/>
    <w:rsid w:val="00BA3960"/>
    <w:rsid w:val="00BB1ED0"/>
    <w:rsid w:val="00BC25CD"/>
    <w:rsid w:val="00BF4EDD"/>
    <w:rsid w:val="00C04EB7"/>
    <w:rsid w:val="00C32D9B"/>
    <w:rsid w:val="00C56C0F"/>
    <w:rsid w:val="00CB6F4E"/>
    <w:rsid w:val="00CC1670"/>
    <w:rsid w:val="00CD077E"/>
    <w:rsid w:val="00CD3F3D"/>
    <w:rsid w:val="00CF122E"/>
    <w:rsid w:val="00D11FA5"/>
    <w:rsid w:val="00D32F71"/>
    <w:rsid w:val="00D45B23"/>
    <w:rsid w:val="00D4790E"/>
    <w:rsid w:val="00D57319"/>
    <w:rsid w:val="00D600BE"/>
    <w:rsid w:val="00D9500A"/>
    <w:rsid w:val="00D95CCF"/>
    <w:rsid w:val="00DC0A4D"/>
    <w:rsid w:val="00DC3699"/>
    <w:rsid w:val="00DF52EB"/>
    <w:rsid w:val="00E02935"/>
    <w:rsid w:val="00E11E44"/>
    <w:rsid w:val="00E23E85"/>
    <w:rsid w:val="00E3550E"/>
    <w:rsid w:val="00E47952"/>
    <w:rsid w:val="00E57A2A"/>
    <w:rsid w:val="00E65AAF"/>
    <w:rsid w:val="00E67629"/>
    <w:rsid w:val="00E71140"/>
    <w:rsid w:val="00ED0850"/>
    <w:rsid w:val="00ED332E"/>
    <w:rsid w:val="00EE3D63"/>
    <w:rsid w:val="00F0254F"/>
    <w:rsid w:val="00F055A2"/>
    <w:rsid w:val="00F16302"/>
    <w:rsid w:val="00F31C18"/>
    <w:rsid w:val="00F37C52"/>
    <w:rsid w:val="00F523BA"/>
    <w:rsid w:val="00F533A3"/>
    <w:rsid w:val="00F6520D"/>
    <w:rsid w:val="00F74D3B"/>
    <w:rsid w:val="00F80FD8"/>
    <w:rsid w:val="00FB2561"/>
    <w:rsid w:val="00F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E0F1"/>
  <w15:chartTrackingRefBased/>
  <w15:docId w15:val="{83A43800-534C-4901-9258-D87D730E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3D"/>
  </w:style>
  <w:style w:type="paragraph" w:styleId="Naslov4">
    <w:name w:val="heading 4"/>
    <w:basedOn w:val="Normal"/>
    <w:next w:val="Normal"/>
    <w:link w:val="Naslov4Char"/>
    <w:qFormat/>
    <w:rsid w:val="00303BEB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303BEB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303BEB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303BEB"/>
    <w:rPr>
      <w:rFonts w:ascii="Times New Roman" w:eastAsia="Times New Roman" w:hAnsi="Times New Roman" w:cs="Times New Roman"/>
      <w:b/>
      <w:szCs w:val="20"/>
      <w:lang w:val="sl-SI"/>
    </w:rPr>
  </w:style>
  <w:style w:type="character" w:styleId="Naglaeno">
    <w:name w:val="Strong"/>
    <w:basedOn w:val="Zadanifontodlomka"/>
    <w:qFormat/>
    <w:rsid w:val="00303BEB"/>
    <w:rPr>
      <w:b/>
      <w:bCs/>
    </w:rPr>
  </w:style>
  <w:style w:type="paragraph" w:styleId="Odlomakpopisa">
    <w:name w:val="List Paragraph"/>
    <w:basedOn w:val="Normal"/>
    <w:uiPriority w:val="34"/>
    <w:qFormat/>
    <w:rsid w:val="00303BEB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CD3F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D3F3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Hiperveza">
    <w:name w:val="Hyperlink"/>
    <w:basedOn w:val="Zadanifontodlomka"/>
    <w:rsid w:val="004465E7"/>
    <w:rPr>
      <w:color w:val="0000FF"/>
      <w:u w:val="single"/>
    </w:rPr>
  </w:style>
  <w:style w:type="table" w:styleId="Reetkatablice">
    <w:name w:val="Table Grid"/>
    <w:basedOn w:val="Obinatablica"/>
    <w:uiPriority w:val="39"/>
    <w:rsid w:val="0024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2026-01-29T07:17:00Z</cp:lastPrinted>
  <dcterms:created xsi:type="dcterms:W3CDTF">2026-03-24T10:24:00Z</dcterms:created>
  <dcterms:modified xsi:type="dcterms:W3CDTF">2026-03-24T10:24:00Z</dcterms:modified>
</cp:coreProperties>
</file>