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4045" w14:textId="5D0321E9" w:rsidR="00F16302" w:rsidRPr="00AA26D6" w:rsidRDefault="00F16302" w:rsidP="00420D5F">
      <w:pPr>
        <w:pStyle w:val="Naslov4"/>
        <w:pBdr>
          <w:top w:val="none" w:sz="0" w:space="0" w:color="auto"/>
          <w:bottom w:val="none" w:sz="0" w:space="0" w:color="auto"/>
        </w:pBdr>
        <w:jc w:val="center"/>
        <w:rPr>
          <w:sz w:val="24"/>
          <w:szCs w:val="24"/>
        </w:rPr>
      </w:pPr>
      <w:r w:rsidRPr="00AA26D6">
        <w:rPr>
          <w:sz w:val="24"/>
          <w:szCs w:val="24"/>
        </w:rPr>
        <w:t>OBRAZLOŽENJE POSEBNOG DIJELA POLUGODIŠNJEG IZVJEŠTAJA O IZVRŠENJU FINANCIJSKOG PLANA JAVNE USTANOVE „NACIONALNI PARK BRIJUNI“ ZA 202</w:t>
      </w:r>
      <w:r w:rsidR="00F95322" w:rsidRPr="00AA26D6">
        <w:rPr>
          <w:sz w:val="24"/>
          <w:szCs w:val="24"/>
        </w:rPr>
        <w:t>4</w:t>
      </w:r>
      <w:r w:rsidRPr="00AA26D6">
        <w:rPr>
          <w:sz w:val="24"/>
          <w:szCs w:val="24"/>
        </w:rPr>
        <w:t>. GODINU</w:t>
      </w:r>
    </w:p>
    <w:p w14:paraId="583B7735" w14:textId="01F5534F" w:rsidR="004465E7" w:rsidRPr="0034008B" w:rsidRDefault="004465E7" w:rsidP="004465E7">
      <w:pPr>
        <w:pStyle w:val="Naslov4"/>
        <w:rPr>
          <w:sz w:val="24"/>
          <w:szCs w:val="24"/>
        </w:rPr>
      </w:pPr>
      <w:r w:rsidRPr="0034008B">
        <w:rPr>
          <w:sz w:val="24"/>
          <w:szCs w:val="24"/>
        </w:rPr>
        <w:t>779047 ADMINISTRACIJA I UPRAVLJANJE (IZ EVIDENCIJKIH PRIHODA)</w:t>
      </w:r>
    </w:p>
    <w:p w14:paraId="028467C5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Zakonske i druge pravne osnove:</w:t>
      </w:r>
    </w:p>
    <w:p w14:paraId="4E90A60D" w14:textId="19827E5D" w:rsidR="004465E7" w:rsidRPr="0034008B" w:rsidRDefault="004465E7" w:rsidP="002E3F22">
      <w:pPr>
        <w:pStyle w:val="Naslov8"/>
        <w:jc w:val="left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zaštiti prirode (NN br. 80/13, 15/18, 14/19</w:t>
      </w:r>
      <w:r w:rsidR="00B13A00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127/19</w:t>
      </w:r>
      <w:r w:rsidR="00B13A00">
        <w:rPr>
          <w:b w:val="0"/>
          <w:sz w:val="24"/>
          <w:szCs w:val="24"/>
          <w:lang w:val="hr-HR"/>
        </w:rPr>
        <w:t xml:space="preserve"> i 155/23</w:t>
      </w:r>
      <w:r w:rsidRPr="0034008B">
        <w:rPr>
          <w:b w:val="0"/>
          <w:sz w:val="24"/>
          <w:szCs w:val="24"/>
          <w:lang w:val="hr-HR"/>
        </w:rPr>
        <w:t>)</w:t>
      </w:r>
    </w:p>
    <w:p w14:paraId="1E3F2DD2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Statut Javne ustanove „Nacionalni park Brijuni“</w:t>
      </w:r>
    </w:p>
    <w:p w14:paraId="78CD96BF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redu Javne ustanove „Nacionalni park Brijuni“</w:t>
      </w:r>
    </w:p>
    <w:p w14:paraId="021D05D7" w14:textId="2418669B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Zakon o proračunu (NN br. </w:t>
      </w:r>
      <w:r w:rsidR="007E3B5F" w:rsidRPr="0034008B">
        <w:rPr>
          <w:b w:val="0"/>
          <w:sz w:val="24"/>
          <w:szCs w:val="24"/>
          <w:lang w:val="hr-HR"/>
        </w:rPr>
        <w:t>144/21</w:t>
      </w:r>
      <w:r w:rsidRPr="0034008B">
        <w:rPr>
          <w:b w:val="0"/>
          <w:sz w:val="24"/>
          <w:szCs w:val="24"/>
          <w:lang w:val="hr-HR"/>
        </w:rPr>
        <w:t>)</w:t>
      </w:r>
    </w:p>
    <w:p w14:paraId="2E75C4AD" w14:textId="77777777" w:rsidR="004465E7" w:rsidRPr="0034008B" w:rsidRDefault="004465E7" w:rsidP="002E3F22">
      <w:pPr>
        <w:pStyle w:val="Naslov8"/>
        <w:rPr>
          <w:b w:val="0"/>
          <w:color w:val="00000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i očuvanju kulturnih dobara, (NN </w:t>
      </w:r>
      <w:r w:rsidRPr="0034008B">
        <w:rPr>
          <w:b w:val="0"/>
          <w:color w:val="000000"/>
          <w:sz w:val="24"/>
          <w:szCs w:val="24"/>
        </w:rPr>
        <w:t>69/99, 151/03, 157/03, 100/04, 87/09, 88/10, 61/11, 25/12, 136/12, 157/13, 152/14, 44/17, 90/18, 32/20, 62/20)</w:t>
      </w:r>
    </w:p>
    <w:p w14:paraId="7706E3D5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color w:val="000000"/>
          <w:sz w:val="24"/>
          <w:szCs w:val="24"/>
        </w:rPr>
        <w:t>Zakon o izmjenama i dopunama Zakona o gradnji, 153/13, 20/17, 39/19, i 125/19)</w:t>
      </w:r>
      <w:r w:rsidRPr="0034008B">
        <w:rPr>
          <w:b w:val="0"/>
          <w:sz w:val="24"/>
          <w:szCs w:val="24"/>
        </w:rPr>
        <w:t xml:space="preserve"> </w:t>
      </w:r>
    </w:p>
    <w:p w14:paraId="5E5F620E" w14:textId="38F6F8DC" w:rsidR="004465E7" w:rsidRPr="0034008B" w:rsidRDefault="004465E7" w:rsidP="002E3F22">
      <w:pPr>
        <w:pStyle w:val="Naslov8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55"/>
        </w:tabs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muzejima, (N/N 61/18, 98/19</w:t>
      </w:r>
      <w:r w:rsidR="00E7219B">
        <w:rPr>
          <w:b w:val="0"/>
          <w:sz w:val="24"/>
          <w:szCs w:val="24"/>
        </w:rPr>
        <w:t>, 114/22, 36/24</w:t>
      </w:r>
      <w:r w:rsidRPr="0034008B">
        <w:rPr>
          <w:b w:val="0"/>
          <w:sz w:val="24"/>
          <w:szCs w:val="24"/>
        </w:rPr>
        <w:t>),</w:t>
      </w:r>
      <w:r w:rsidRPr="0034008B">
        <w:rPr>
          <w:b w:val="0"/>
          <w:sz w:val="24"/>
          <w:szCs w:val="24"/>
        </w:rPr>
        <w:tab/>
      </w:r>
      <w:r w:rsidRPr="0034008B">
        <w:rPr>
          <w:b w:val="0"/>
          <w:sz w:val="24"/>
          <w:szCs w:val="24"/>
        </w:rPr>
        <w:tab/>
      </w:r>
    </w:p>
    <w:p w14:paraId="0C41A0B6" w14:textId="1F531FD8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ugostiteljskoj djelatnosti (N/N 85/15</w:t>
      </w:r>
      <w:r w:rsidRPr="0034008B">
        <w:rPr>
          <w:sz w:val="24"/>
          <w:szCs w:val="24"/>
        </w:rPr>
        <w:t xml:space="preserve">, </w:t>
      </w:r>
      <w:hyperlink r:id="rId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121/16</w:t>
        </w:r>
      </w:hyperlink>
      <w:r w:rsidRPr="0034008B">
        <w:rPr>
          <w:sz w:val="24"/>
          <w:szCs w:val="24"/>
        </w:rPr>
        <w:t>, </w:t>
      </w:r>
      <w:hyperlink r:id="rId6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99/18</w:t>
        </w:r>
      </w:hyperlink>
      <w:r w:rsidRPr="0034008B">
        <w:rPr>
          <w:sz w:val="24"/>
          <w:szCs w:val="24"/>
        </w:rPr>
        <w:t>, </w:t>
      </w:r>
      <w:hyperlink r:id="rId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32/20, 42/20</w:t>
      </w:r>
      <w:r w:rsidR="00E7219B">
        <w:rPr>
          <w:rStyle w:val="Hiperveza"/>
          <w:b w:val="0"/>
          <w:bCs/>
          <w:sz w:val="24"/>
          <w:szCs w:val="24"/>
        </w:rPr>
        <w:t>, 126/21</w:t>
      </w:r>
      <w:r w:rsidRPr="0034008B">
        <w:rPr>
          <w:b w:val="0"/>
          <w:sz w:val="24"/>
          <w:szCs w:val="24"/>
        </w:rPr>
        <w:t>)</w:t>
      </w:r>
    </w:p>
    <w:p w14:paraId="4CBF0FA1" w14:textId="5600FBE8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pružanju usluga u turizmu, (NN </w:t>
      </w:r>
      <w:r w:rsidR="00000000">
        <w:fldChar w:fldCharType="begin"/>
      </w:r>
      <w:r w:rsidR="00000000">
        <w:instrText>HYPERLINK "https://www.zakon.hr/cms.htm?id=38985"</w:instrText>
      </w:r>
      <w:r w:rsidR="00000000">
        <w:fldChar w:fldCharType="separate"/>
      </w:r>
      <w:r w:rsidRPr="0034008B">
        <w:rPr>
          <w:rStyle w:val="Hiperveza"/>
          <w:b w:val="0"/>
          <w:bCs/>
          <w:sz w:val="24"/>
          <w:szCs w:val="24"/>
        </w:rPr>
        <w:t>130/17</w:t>
      </w:r>
      <w:r w:rsidR="00000000">
        <w:rPr>
          <w:rStyle w:val="Hiperveza"/>
          <w:b w:val="0"/>
          <w:bCs/>
          <w:sz w:val="24"/>
          <w:szCs w:val="24"/>
        </w:rPr>
        <w:fldChar w:fldCharType="end"/>
      </w:r>
      <w:r w:rsidRPr="0034008B">
        <w:rPr>
          <w:sz w:val="24"/>
          <w:szCs w:val="24"/>
        </w:rPr>
        <w:t>, </w:t>
      </w:r>
      <w:hyperlink r:id="rId8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42/20</w:t>
      </w:r>
      <w:r w:rsidR="00E7219B">
        <w:rPr>
          <w:rStyle w:val="Hiperveza"/>
          <w:b w:val="0"/>
          <w:bCs/>
          <w:sz w:val="24"/>
          <w:szCs w:val="24"/>
        </w:rPr>
        <w:t>, 70/21</w:t>
      </w:r>
      <w:r w:rsidRPr="0034008B">
        <w:rPr>
          <w:b w:val="0"/>
          <w:sz w:val="24"/>
          <w:szCs w:val="24"/>
        </w:rPr>
        <w:t>)</w:t>
      </w:r>
    </w:p>
    <w:p w14:paraId="58C75F17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okoliša (NN </w:t>
      </w:r>
      <w:r w:rsidR="00000000">
        <w:fldChar w:fldCharType="begin"/>
      </w:r>
      <w:r w:rsidR="00000000">
        <w:instrText>HYPERLINK "http://narodne-novine.nn.hr/clanci/sluzbeni/2013_06_80_1659.html" \t "_blank"</w:instrText>
      </w:r>
      <w:r w:rsidR="00000000">
        <w:fldChar w:fldCharType="separate"/>
      </w:r>
      <w:r w:rsidRPr="0034008B">
        <w:rPr>
          <w:rStyle w:val="Hiperveza"/>
          <w:b w:val="0"/>
          <w:sz w:val="24"/>
          <w:szCs w:val="24"/>
        </w:rPr>
        <w:t>80/13</w:t>
      </w:r>
      <w:r w:rsidR="00000000">
        <w:rPr>
          <w:rStyle w:val="Hiperveza"/>
          <w:b w:val="0"/>
          <w:sz w:val="24"/>
          <w:szCs w:val="24"/>
        </w:rPr>
        <w:fldChar w:fldCharType="end"/>
      </w:r>
      <w:r w:rsidRPr="0034008B">
        <w:rPr>
          <w:b w:val="0"/>
          <w:sz w:val="24"/>
          <w:szCs w:val="24"/>
        </w:rPr>
        <w:t>, </w:t>
      </w:r>
      <w:hyperlink r:id="rId9" w:tgtFrame="_blank" w:history="1">
        <w:r w:rsidRPr="0034008B">
          <w:rPr>
            <w:rStyle w:val="Hiperveza"/>
            <w:b w:val="0"/>
            <w:sz w:val="24"/>
            <w:szCs w:val="24"/>
          </w:rPr>
          <w:t>153/13</w:t>
        </w:r>
      </w:hyperlink>
      <w:r w:rsidRPr="0034008B">
        <w:rPr>
          <w:b w:val="0"/>
          <w:sz w:val="24"/>
          <w:szCs w:val="24"/>
        </w:rPr>
        <w:t>, </w:t>
      </w:r>
      <w:hyperlink r:id="rId10" w:tgtFrame="_blank" w:history="1">
        <w:r w:rsidRPr="0034008B">
          <w:rPr>
            <w:rStyle w:val="Hiperveza"/>
            <w:b w:val="0"/>
            <w:sz w:val="24"/>
            <w:szCs w:val="24"/>
          </w:rPr>
          <w:t>78/15</w:t>
        </w:r>
      </w:hyperlink>
      <w:r w:rsidRPr="0034008B">
        <w:rPr>
          <w:rStyle w:val="Hiperveza"/>
          <w:b w:val="0"/>
          <w:sz w:val="24"/>
          <w:szCs w:val="24"/>
        </w:rPr>
        <w:t>, 12/18 i 118/18</w:t>
      </w:r>
      <w:r w:rsidRPr="0034008B">
        <w:rPr>
          <w:b w:val="0"/>
          <w:sz w:val="24"/>
          <w:szCs w:val="24"/>
        </w:rPr>
        <w:t xml:space="preserve">) </w:t>
      </w:r>
    </w:p>
    <w:p w14:paraId="7397D9C2" w14:textId="77777777" w:rsidR="004465E7" w:rsidRPr="0034008B" w:rsidRDefault="004465E7" w:rsidP="002E3F22">
      <w:pPr>
        <w:pStyle w:val="Naslov8"/>
        <w:shd w:val="clear" w:color="auto" w:fill="FFFFFF" w:themeFill="background1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održivom gospodarenju otpadom (NN </w:t>
      </w:r>
      <w:r w:rsidR="00000000">
        <w:fldChar w:fldCharType="begin"/>
      </w:r>
      <w:r w:rsidR="00000000">
        <w:instrText>HYPERLINK "http://narodne-novine.nn.hr/clanci/sluzbeni/2013_07_94_2123.html"</w:instrText>
      </w:r>
      <w:r w:rsidR="00000000">
        <w:fldChar w:fldCharType="separate"/>
      </w:r>
      <w:r w:rsidRPr="0034008B">
        <w:rPr>
          <w:rStyle w:val="Hiperveza"/>
          <w:b w:val="0"/>
          <w:sz w:val="24"/>
          <w:szCs w:val="24"/>
        </w:rPr>
        <w:t>94/13</w:t>
      </w:r>
      <w:r w:rsidR="00000000">
        <w:rPr>
          <w:rStyle w:val="Hiperveza"/>
          <w:b w:val="0"/>
          <w:sz w:val="24"/>
          <w:szCs w:val="24"/>
        </w:rPr>
        <w:fldChar w:fldCharType="end"/>
      </w:r>
      <w:r w:rsidRPr="0034008B">
        <w:rPr>
          <w:sz w:val="24"/>
          <w:szCs w:val="24"/>
        </w:rPr>
        <w:t xml:space="preserve">, </w:t>
      </w:r>
      <w:hyperlink r:id="rId11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73/17</w:t>
        </w:r>
      </w:hyperlink>
      <w:r w:rsidRPr="0034008B">
        <w:rPr>
          <w:sz w:val="24"/>
          <w:szCs w:val="24"/>
        </w:rPr>
        <w:t>, </w:t>
      </w:r>
      <w:hyperlink r:id="rId12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14/19</w:t>
        </w:r>
      </w:hyperlink>
      <w:r w:rsidRPr="0034008B">
        <w:rPr>
          <w:rStyle w:val="Hiperveza"/>
          <w:b w:val="0"/>
          <w:bCs/>
          <w:sz w:val="24"/>
          <w:szCs w:val="24"/>
        </w:rPr>
        <w:t>, 98/19</w:t>
      </w:r>
      <w:r w:rsidRPr="0034008B">
        <w:rPr>
          <w:b w:val="0"/>
          <w:sz w:val="24"/>
          <w:szCs w:val="24"/>
        </w:rPr>
        <w:t xml:space="preserve">) </w:t>
      </w:r>
    </w:p>
    <w:p w14:paraId="2389D09A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Pomorski  zakoniku (</w:t>
      </w:r>
      <w:r w:rsidR="00000000">
        <w:fldChar w:fldCharType="begin"/>
      </w:r>
      <w:r w:rsidR="00000000">
        <w:instrText>HYPERLINK "http://narodne-novine.nn.hr/clanci/sluzbeni/2004_12_181_3142.html" \t "_blank"</w:instrText>
      </w:r>
      <w:r w:rsidR="00000000">
        <w:fldChar w:fldCharType="separate"/>
      </w:r>
      <w:r w:rsidRPr="0034008B">
        <w:rPr>
          <w:rStyle w:val="Hiperveza"/>
          <w:b w:val="0"/>
          <w:sz w:val="24"/>
          <w:szCs w:val="24"/>
        </w:rPr>
        <w:t>NN 181/04</w:t>
      </w:r>
      <w:r w:rsidR="00000000">
        <w:rPr>
          <w:rStyle w:val="Hiperveza"/>
          <w:b w:val="0"/>
          <w:sz w:val="24"/>
          <w:szCs w:val="24"/>
        </w:rPr>
        <w:fldChar w:fldCharType="end"/>
      </w:r>
      <w:r w:rsidRPr="0034008B">
        <w:rPr>
          <w:b w:val="0"/>
          <w:sz w:val="24"/>
          <w:szCs w:val="24"/>
        </w:rPr>
        <w:t xml:space="preserve">, </w:t>
      </w:r>
      <w:hyperlink r:id="rId13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76/07</w:t>
        </w:r>
      </w:hyperlink>
      <w:r w:rsidRPr="0034008B">
        <w:rPr>
          <w:sz w:val="24"/>
          <w:szCs w:val="24"/>
        </w:rPr>
        <w:t>, </w:t>
      </w:r>
      <w:hyperlink r:id="rId14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146/08</w:t>
        </w:r>
      </w:hyperlink>
      <w:r w:rsidRPr="0034008B">
        <w:rPr>
          <w:sz w:val="24"/>
          <w:szCs w:val="24"/>
        </w:rPr>
        <w:t>, </w:t>
      </w:r>
      <w:hyperlink r:id="rId1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61/11</w:t>
        </w:r>
      </w:hyperlink>
      <w:r w:rsidRPr="0034008B">
        <w:rPr>
          <w:sz w:val="24"/>
          <w:szCs w:val="24"/>
        </w:rPr>
        <w:t>, </w:t>
      </w:r>
      <w:hyperlink r:id="rId16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56/13</w:t>
        </w:r>
      </w:hyperlink>
      <w:r w:rsidRPr="0034008B">
        <w:rPr>
          <w:sz w:val="24"/>
          <w:szCs w:val="24"/>
        </w:rPr>
        <w:t>, </w:t>
      </w:r>
      <w:hyperlink r:id="rId1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26/15</w:t>
        </w:r>
      </w:hyperlink>
      <w:r w:rsidRPr="0034008B">
        <w:rPr>
          <w:sz w:val="24"/>
          <w:szCs w:val="24"/>
        </w:rPr>
        <w:t>, </w:t>
      </w:r>
      <w:hyperlink r:id="rId18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17/19</w:t>
        </w:r>
      </w:hyperlink>
      <w:r w:rsidRPr="0034008B">
        <w:rPr>
          <w:b w:val="0"/>
          <w:sz w:val="24"/>
          <w:szCs w:val="24"/>
        </w:rPr>
        <w:t>),</w:t>
      </w:r>
    </w:p>
    <w:p w14:paraId="791477C9" w14:textId="1452D401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Prostorni plan područja posebnih obilježja</w:t>
      </w:r>
    </w:p>
    <w:p w14:paraId="2144640A" w14:textId="1811C55A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izvršavanju državnog proračuna RH za 202</w:t>
      </w:r>
      <w:r w:rsidR="007E3B5F" w:rsidRPr="0034008B">
        <w:rPr>
          <w:b w:val="0"/>
          <w:sz w:val="24"/>
          <w:szCs w:val="24"/>
          <w:lang w:val="hr-HR"/>
        </w:rPr>
        <w:t>3</w:t>
      </w:r>
      <w:r w:rsidRPr="0034008B">
        <w:rPr>
          <w:b w:val="0"/>
          <w:sz w:val="24"/>
          <w:szCs w:val="24"/>
          <w:lang w:val="hr-HR"/>
        </w:rPr>
        <w:t>. godinu</w:t>
      </w:r>
      <w:r w:rsidRPr="0034008B">
        <w:rPr>
          <w:b w:val="0"/>
          <w:color w:val="414145"/>
          <w:sz w:val="24"/>
          <w:szCs w:val="24"/>
        </w:rPr>
        <w:t xml:space="preserve"> (NN </w:t>
      </w:r>
      <w:r w:rsidR="003E7820" w:rsidRPr="0034008B">
        <w:rPr>
          <w:b w:val="0"/>
          <w:color w:val="414145"/>
          <w:sz w:val="24"/>
          <w:szCs w:val="24"/>
        </w:rPr>
        <w:t>145/22, 63/23</w:t>
      </w:r>
      <w:r w:rsidR="00E7219B">
        <w:rPr>
          <w:b w:val="0"/>
          <w:color w:val="414145"/>
          <w:sz w:val="24"/>
          <w:szCs w:val="24"/>
        </w:rPr>
        <w:t>, 149/23</w:t>
      </w:r>
      <w:r w:rsidRPr="0034008B">
        <w:rPr>
          <w:b w:val="0"/>
          <w:color w:val="414145"/>
          <w:sz w:val="24"/>
          <w:szCs w:val="24"/>
        </w:rPr>
        <w:t>)</w:t>
      </w:r>
    </w:p>
    <w:p w14:paraId="57BE9D96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6B0680C" w14:textId="40743F6C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bookmarkStart w:id="0" w:name="_Hlk52868310"/>
      <w:r w:rsidRPr="0034008B">
        <w:rPr>
          <w:b w:val="0"/>
          <w:sz w:val="24"/>
          <w:szCs w:val="24"/>
          <w:lang w:val="hr-HR"/>
        </w:rPr>
        <w:t xml:space="preserve">Pravilnik o proračunskim klasifikacijama </w:t>
      </w:r>
      <w:bookmarkEnd w:id="0"/>
      <w:r w:rsidRPr="0034008B">
        <w:rPr>
          <w:b w:val="0"/>
          <w:sz w:val="24"/>
          <w:szCs w:val="24"/>
          <w:lang w:val="hr-HR"/>
        </w:rPr>
        <w:t>(NN br. 26/10</w:t>
      </w:r>
      <w:r w:rsidR="00E7219B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120/13</w:t>
      </w:r>
      <w:r w:rsidR="00E7219B">
        <w:rPr>
          <w:b w:val="0"/>
          <w:sz w:val="24"/>
          <w:szCs w:val="24"/>
          <w:lang w:val="hr-HR"/>
        </w:rPr>
        <w:t>, 1/20</w:t>
      </w:r>
      <w:r w:rsidRPr="0034008B">
        <w:rPr>
          <w:b w:val="0"/>
          <w:sz w:val="24"/>
          <w:szCs w:val="24"/>
          <w:lang w:val="hr-HR"/>
        </w:rPr>
        <w:t>)</w:t>
      </w:r>
    </w:p>
    <w:p w14:paraId="7894650E" w14:textId="01BDAA81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34008B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Pr="0034008B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34008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3/18, 126/19</w:t>
      </w:r>
      <w:r w:rsidR="00E7219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, 144/21</w:t>
      </w:r>
      <w:r w:rsidRPr="0034008B">
        <w:rPr>
          <w:bCs/>
          <w:sz w:val="24"/>
          <w:szCs w:val="24"/>
          <w:lang w:val="hr-HR"/>
        </w:rPr>
        <w:t>)</w:t>
      </w:r>
    </w:p>
    <w:p w14:paraId="6FF5BBF9" w14:textId="00F1B633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fiskalnoj odgovornosti (NN br. 118/18</w:t>
      </w:r>
      <w:r w:rsidR="00E7219B">
        <w:rPr>
          <w:b w:val="0"/>
          <w:sz w:val="24"/>
          <w:szCs w:val="24"/>
          <w:lang w:val="hr-HR"/>
        </w:rPr>
        <w:t>, 83/23</w:t>
      </w:r>
      <w:r w:rsidRPr="0034008B">
        <w:rPr>
          <w:b w:val="0"/>
          <w:sz w:val="24"/>
          <w:szCs w:val="24"/>
          <w:lang w:val="hr-HR"/>
        </w:rPr>
        <w:t xml:space="preserve">) </w:t>
      </w:r>
    </w:p>
    <w:p w14:paraId="41394342" w14:textId="7D064D31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Uredba o sastavljanju i predaji Izjave o fiskalnog odgovornosti i izvještaja o primjeni fiskalnih pravila (NN br. 78/11, 106/12 i 130/13, 19/15, 95/19</w:t>
      </w:r>
      <w:r w:rsidR="00E7219B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>)</w:t>
      </w:r>
    </w:p>
    <w:p w14:paraId="4CD601EF" w14:textId="5EDEB33B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ustanovama (NN br. 76/93, 29/97, 47/99, 35/08</w:t>
      </w:r>
      <w:r w:rsidR="00E7219B">
        <w:rPr>
          <w:b w:val="0"/>
          <w:sz w:val="24"/>
          <w:szCs w:val="24"/>
          <w:lang w:val="hr-HR"/>
        </w:rPr>
        <w:t xml:space="preserve">, </w:t>
      </w:r>
      <w:r w:rsidRPr="0034008B">
        <w:rPr>
          <w:b w:val="0"/>
          <w:sz w:val="24"/>
          <w:szCs w:val="24"/>
          <w:lang w:val="hr-HR"/>
        </w:rPr>
        <w:t>127/19</w:t>
      </w:r>
      <w:r w:rsidR="00E7219B">
        <w:rPr>
          <w:b w:val="0"/>
          <w:sz w:val="24"/>
          <w:szCs w:val="24"/>
          <w:lang w:val="hr-HR"/>
        </w:rPr>
        <w:t>, 151/22</w:t>
      </w:r>
      <w:r w:rsidRPr="0034008B">
        <w:rPr>
          <w:b w:val="0"/>
          <w:sz w:val="24"/>
          <w:szCs w:val="24"/>
          <w:lang w:val="hr-HR"/>
        </w:rPr>
        <w:t>)</w:t>
      </w:r>
    </w:p>
    <w:p w14:paraId="49150830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Plan upravljanja Javne ustanove „Nacionalni park Brijuni“</w:t>
      </w:r>
    </w:p>
    <w:p w14:paraId="46E7F586" w14:textId="1D169C83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Godišnji program zaštite, održavanja, očuvanja, promicanja i korištenja Nacionalnog parka „Brijuni“  za 202</w:t>
      </w:r>
      <w:r w:rsidR="00215133">
        <w:rPr>
          <w:b w:val="0"/>
          <w:sz w:val="24"/>
          <w:szCs w:val="24"/>
          <w:lang w:val="hr-HR"/>
        </w:rPr>
        <w:t>4</w:t>
      </w:r>
      <w:r w:rsidRPr="0034008B">
        <w:rPr>
          <w:b w:val="0"/>
          <w:sz w:val="24"/>
          <w:szCs w:val="24"/>
          <w:lang w:val="hr-HR"/>
        </w:rPr>
        <w:t xml:space="preserve">. godinu </w:t>
      </w:r>
    </w:p>
    <w:p w14:paraId="4BC2F896" w14:textId="6E416E85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mjerilima i načinu korištenja donacija i vlastitih prihoda </w:t>
      </w:r>
    </w:p>
    <w:p w14:paraId="11C76358" w14:textId="064700A3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radu (NN 93/14, 127/17</w:t>
      </w:r>
      <w:r w:rsidR="00E7219B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98/19</w:t>
      </w:r>
      <w:r w:rsidR="00E7219B">
        <w:rPr>
          <w:b w:val="0"/>
          <w:sz w:val="24"/>
          <w:szCs w:val="24"/>
          <w:lang w:val="hr-HR"/>
        </w:rPr>
        <w:t>, 151/22, 46/23,64/23</w:t>
      </w:r>
      <w:r w:rsidRPr="0034008B">
        <w:rPr>
          <w:b w:val="0"/>
          <w:sz w:val="24"/>
          <w:szCs w:val="24"/>
          <w:lang w:val="hr-HR"/>
        </w:rPr>
        <w:t>)</w:t>
      </w:r>
    </w:p>
    <w:p w14:paraId="293ADA12" w14:textId="42AE028B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Temeljni kolektivni ugovor za službenike i namještenike u javnim službama (NN 128/17</w:t>
      </w:r>
      <w:r w:rsidR="003E7820" w:rsidRPr="0034008B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47/18</w:t>
      </w:r>
      <w:r w:rsidR="00E7219B">
        <w:rPr>
          <w:b w:val="0"/>
          <w:sz w:val="24"/>
          <w:szCs w:val="24"/>
          <w:lang w:val="hr-HR"/>
        </w:rPr>
        <w:t>,</w:t>
      </w:r>
      <w:r w:rsidR="003E7820" w:rsidRPr="0034008B">
        <w:rPr>
          <w:b w:val="0"/>
          <w:sz w:val="24"/>
          <w:szCs w:val="24"/>
          <w:lang w:val="hr-HR"/>
        </w:rPr>
        <w:t xml:space="preserve"> 56/22</w:t>
      </w:r>
      <w:r w:rsidR="00E7219B">
        <w:rPr>
          <w:b w:val="0"/>
          <w:sz w:val="24"/>
          <w:szCs w:val="24"/>
          <w:lang w:val="hr-HR"/>
        </w:rPr>
        <w:t>, 29/24</w:t>
      </w:r>
      <w:r w:rsidRPr="0034008B">
        <w:rPr>
          <w:b w:val="0"/>
          <w:sz w:val="24"/>
          <w:szCs w:val="24"/>
          <w:lang w:val="hr-HR"/>
        </w:rPr>
        <w:t>)</w:t>
      </w:r>
    </w:p>
    <w:p w14:paraId="51CCB9BB" w14:textId="57F9DD80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lastRenderedPageBreak/>
        <w:t>Zakon o plaćama u javnim službama (NN 27/01, 39/09</w:t>
      </w:r>
      <w:r w:rsidR="00E7219B">
        <w:rPr>
          <w:b w:val="0"/>
          <w:sz w:val="24"/>
          <w:szCs w:val="24"/>
          <w:lang w:val="hr-HR"/>
        </w:rPr>
        <w:t xml:space="preserve">, </w:t>
      </w:r>
      <w:r w:rsidRPr="0034008B">
        <w:rPr>
          <w:b w:val="0"/>
          <w:sz w:val="24"/>
          <w:szCs w:val="24"/>
          <w:lang w:val="hr-HR"/>
        </w:rPr>
        <w:t>124/09</w:t>
      </w:r>
      <w:r w:rsidR="00E7219B">
        <w:rPr>
          <w:b w:val="0"/>
          <w:sz w:val="24"/>
          <w:szCs w:val="24"/>
          <w:lang w:val="hr-HR"/>
        </w:rPr>
        <w:t>, 155/23</w:t>
      </w:r>
      <w:r w:rsidRPr="0034008B">
        <w:rPr>
          <w:b w:val="0"/>
          <w:sz w:val="24"/>
          <w:szCs w:val="24"/>
          <w:lang w:val="hr-HR"/>
        </w:rPr>
        <w:t>)</w:t>
      </w:r>
    </w:p>
    <w:p w14:paraId="35FE28EE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ustrojstvu i načinu rada Javne ustanove „Nacionalni park Brijuni“</w:t>
      </w:r>
    </w:p>
    <w:p w14:paraId="7274FECF" w14:textId="78CD123C" w:rsidR="004465E7" w:rsidRPr="0034008B" w:rsidRDefault="004465E7" w:rsidP="002E3F22">
      <w:pPr>
        <w:pStyle w:val="Naslov8"/>
        <w:rPr>
          <w:color w:val="222222"/>
          <w:sz w:val="24"/>
          <w:szCs w:val="24"/>
          <w:shd w:val="clear" w:color="auto" w:fill="FFFFFF"/>
        </w:rPr>
      </w:pP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Kolektivni ugovor za Javnu ustanovu Nacionani park Brijuni, Dodatak I Kolektivnom ugovoru za Javnu ustanovu Nacionalni park Brijuni (od</w:t>
      </w:r>
      <w:r w:rsidR="00ED332E" w:rsidRPr="0034008B">
        <w:rPr>
          <w:b w:val="0"/>
          <w:bCs/>
          <w:color w:val="222222"/>
          <w:sz w:val="24"/>
          <w:szCs w:val="24"/>
          <w:shd w:val="clear" w:color="auto" w:fill="FFFFFF"/>
        </w:rPr>
        <w:t xml:space="preserve"> 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03.2022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., - dopuna od 1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.07.20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23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</w:t>
      </w:r>
      <w:r w:rsidRPr="0034008B">
        <w:rPr>
          <w:color w:val="222222"/>
          <w:sz w:val="24"/>
          <w:szCs w:val="24"/>
          <w:shd w:val="clear" w:color="auto" w:fill="FFFFFF"/>
        </w:rPr>
        <w:t>)</w:t>
      </w:r>
    </w:p>
    <w:p w14:paraId="66769004" w14:textId="2825E903" w:rsidR="007E3B5F" w:rsidRPr="0034008B" w:rsidRDefault="004465E7" w:rsidP="002E3F22">
      <w:pPr>
        <w:pStyle w:val="Naslov8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Pravilnik o plaćama i naknadama</w:t>
      </w:r>
    </w:p>
    <w:p w14:paraId="5CD679EA" w14:textId="10E67B69" w:rsidR="004465E7" w:rsidRPr="0034008B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Ugovor o neposrednom sudjelovanju Fonda u </w:t>
      </w:r>
      <w:r w:rsidR="00C125E8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su</w:t>
      </w: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financiranju</w:t>
      </w:r>
      <w:r w:rsidR="00A979D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C125E8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Sanacija postojećih puteva i prometnica na Velikom Brijunu</w:t>
      </w:r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2B0FE6D1" w14:textId="77777777" w:rsidR="004465E7" w:rsidRPr="0034008B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o neposrednom sudjelovanju Fonda za zaštitu okoliša i energetsku učinkovitost u sufinanciranju aktivnosti za očuvanje plemenite periske u sjevernom dijelu Jadranskog mora</w:t>
      </w:r>
    </w:p>
    <w:p w14:paraId="1C16AD7B" w14:textId="77777777" w:rsidR="004465E7" w:rsidRPr="0034008B" w:rsidRDefault="004465E7" w:rsidP="004465E7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</w:p>
    <w:tbl>
      <w:tblPr>
        <w:tblStyle w:val="StilTablice"/>
        <w:tblW w:w="9067" w:type="dxa"/>
        <w:jc w:val="center"/>
        <w:tblLook w:val="04A0" w:firstRow="1" w:lastRow="0" w:firstColumn="1" w:lastColumn="0" w:noHBand="0" w:noVBand="1"/>
      </w:tblPr>
      <w:tblGrid>
        <w:gridCol w:w="3013"/>
        <w:gridCol w:w="1635"/>
        <w:gridCol w:w="2955"/>
        <w:gridCol w:w="1464"/>
      </w:tblGrid>
      <w:tr w:rsidR="00557311" w:rsidRPr="0034008B" w14:paraId="721EA8A8" w14:textId="77777777" w:rsidTr="002E3F22">
        <w:trPr>
          <w:trHeight w:val="513"/>
          <w:jc w:val="center"/>
        </w:trPr>
        <w:tc>
          <w:tcPr>
            <w:tcW w:w="3270" w:type="dxa"/>
            <w:shd w:val="clear" w:color="auto" w:fill="B5C0D8"/>
          </w:tcPr>
          <w:p w14:paraId="441EC693" w14:textId="77777777" w:rsidR="00557311" w:rsidRPr="0034008B" w:rsidRDefault="00557311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6BB4C3C6" w14:textId="08410546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PLAN 202</w:t>
            </w:r>
            <w:r w:rsidR="006120D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shd w:val="clear" w:color="auto" w:fill="B5C0D8"/>
          </w:tcPr>
          <w:p w14:paraId="10C782FC" w14:textId="1C122097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OSTVARENJE/IZVRŠENJE 01.-06.202</w:t>
            </w:r>
            <w:r w:rsidR="006120D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shd w:val="clear" w:color="auto" w:fill="B5C0D8"/>
          </w:tcPr>
          <w:p w14:paraId="50F8C15B" w14:textId="77777777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557311" w:rsidRPr="0034008B" w14:paraId="370723B5" w14:textId="77777777" w:rsidTr="002E3F22">
        <w:trPr>
          <w:trHeight w:val="508"/>
          <w:jc w:val="center"/>
        </w:trPr>
        <w:tc>
          <w:tcPr>
            <w:tcW w:w="3270" w:type="dxa"/>
          </w:tcPr>
          <w:p w14:paraId="1D3924C0" w14:textId="51CB48E5" w:rsidR="00557311" w:rsidRPr="0034008B" w:rsidRDefault="00557311" w:rsidP="009678E8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A779047 ADMINISTRACIJA I UPRAVLJANJE (ostali izvori)</w:t>
            </w:r>
          </w:p>
        </w:tc>
        <w:tc>
          <w:tcPr>
            <w:tcW w:w="1676" w:type="dxa"/>
          </w:tcPr>
          <w:p w14:paraId="3443ACFF" w14:textId="19802A4F" w:rsidR="00557311" w:rsidRPr="0034008B" w:rsidRDefault="009E5C17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11.065.</w:t>
            </w:r>
            <w:r w:rsidR="006120D7">
              <w:rPr>
                <w:rFonts w:cs="Times New Roman"/>
                <w:sz w:val="24"/>
                <w:szCs w:val="24"/>
              </w:rPr>
              <w:t>872</w:t>
            </w:r>
            <w:r w:rsidR="006837E7" w:rsidRPr="0034008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2481" w:type="dxa"/>
          </w:tcPr>
          <w:p w14:paraId="235084E9" w14:textId="75BD162B" w:rsidR="00557311" w:rsidRPr="0034008B" w:rsidRDefault="006120D7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6.202.484,79</w:t>
            </w:r>
          </w:p>
        </w:tc>
        <w:tc>
          <w:tcPr>
            <w:tcW w:w="1640" w:type="dxa"/>
          </w:tcPr>
          <w:p w14:paraId="6307A30D" w14:textId="51A2F292" w:rsidR="00557311" w:rsidRPr="0034008B" w:rsidRDefault="006120D7" w:rsidP="009678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56,05</w:t>
            </w:r>
            <w:r w:rsidR="00557311" w:rsidRPr="0034008B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D09FB16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</w:p>
    <w:p w14:paraId="3CDB11AB" w14:textId="77777777" w:rsidR="002E3F22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Opis aktivnosti:</w:t>
      </w:r>
    </w:p>
    <w:p w14:paraId="53689B2C" w14:textId="21510936" w:rsidR="004465E7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Temeljni okvir upravljanja je „Plan upravljanja“ koji je definirao je viziju Nacionalnog parka „Brijuni“. Sve aktivnosti i smjernice upravljanja moraju biti usuglašene s vizijom budući da ona odražava bit i opstojnost Parka.. U cilju ostvarenja dugoročnih ciljeva Ustanova provodi sljedeće programe:</w:t>
      </w:r>
    </w:p>
    <w:p w14:paraId="348702CD" w14:textId="2B8CACA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Zaštita i očuvanje prirodnih vrijednosti</w:t>
      </w:r>
      <w:r w:rsidRPr="0034008B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</w:t>
      </w:r>
      <w:proofErr w:type="spellStart"/>
      <w:r w:rsidRPr="0034008B">
        <w:rPr>
          <w:sz w:val="24"/>
          <w:szCs w:val="24"/>
          <w:lang w:val="hr-HR"/>
        </w:rPr>
        <w:t>entomofaune</w:t>
      </w:r>
      <w:proofErr w:type="spellEnd"/>
      <w:r w:rsidRPr="0034008B">
        <w:rPr>
          <w:sz w:val="24"/>
          <w:szCs w:val="24"/>
          <w:lang w:val="hr-HR"/>
        </w:rPr>
        <w:t>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  kao i aktivnosti vezane uz valorizaciju i prezentacija paleontološke baštine i geološke strukture za uključivanje u turističku ponudu</w:t>
      </w:r>
    </w:p>
    <w:p w14:paraId="3A835335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Zaštita , očuvanje i prezentacija kulturno – povijesne baštine</w:t>
      </w:r>
      <w:r w:rsidRPr="0034008B">
        <w:rPr>
          <w:sz w:val="24"/>
          <w:szCs w:val="24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 </w:t>
      </w:r>
    </w:p>
    <w:p w14:paraId="5B1BDED6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lastRenderedPageBreak/>
        <w:t xml:space="preserve">Upravljanje posjećivanjem </w:t>
      </w:r>
      <w:r w:rsidRPr="0034008B">
        <w:rPr>
          <w:sz w:val="24"/>
          <w:szCs w:val="24"/>
          <w:lang w:val="hr-HR"/>
        </w:rPr>
        <w:t>koja ima za cilj unaprijediti sustav posjećivanja radi podizanja kvalitete prezentacija Nacionalnog parka te odmora i rekreacije posjetitelja kroz aktivnosti očuvanja i obnove tradicijske kulture, a naslijeđene kultivirane vrijednosti staviti u održive okvire u odnosu na prirodne vrijednosti i potrebe posjećivanja kroz uzgoj i prezentaciju „starih“ sorti voća i povrća na „ekološkim principima“, razvoj i regulaciju Zoološkog vrta, održavanje krajobraza, drvoreda i ostalih elemenata krajobrazne arhitekture</w:t>
      </w:r>
    </w:p>
    <w:p w14:paraId="574095A0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Edukacija, interpretacija i promocija</w:t>
      </w:r>
      <w:r w:rsidRPr="0034008B">
        <w:rPr>
          <w:sz w:val="24"/>
          <w:szCs w:val="24"/>
          <w:lang w:val="hr-HR"/>
        </w:rPr>
        <w:t xml:space="preserve"> provodi se redovitom edukacijom posjetitelja i lokalnog stanovništva u svrhu podizanja svijesti o zaštiti prirode i očuvanju okoliša, kao i prirodnoj i kulturno-povijesnoj baštini Brijuna kroz razne radionice, volonterske programe, oglašavanje u medijima, i sl. U okviru ove aktivnosti planira se i promocija Parka sa svim sadržajima prema Marketing planu Ustanove.</w:t>
      </w:r>
    </w:p>
    <w:p w14:paraId="63B90BD1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Hotelijersko-turistička djelatnost</w:t>
      </w:r>
      <w:r w:rsidRPr="0034008B">
        <w:rPr>
          <w:sz w:val="24"/>
          <w:szCs w:val="24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83E7620" w14:textId="750D8C6D" w:rsidR="00340C50" w:rsidRPr="0034008B" w:rsidRDefault="004465E7" w:rsidP="004465E7">
      <w:pPr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Sredstva za provođenje aktivnosti osiguravaju se kroz vlastite i namjenske prihode, prihode pomoći</w:t>
      </w:r>
      <w:r w:rsidR="00D57319" w:rsidRPr="0034008B">
        <w:rPr>
          <w:rFonts w:ascii="Times New Roman" w:hAnsi="Times New Roman" w:cs="Times New Roman"/>
          <w:sz w:val="24"/>
          <w:szCs w:val="24"/>
        </w:rPr>
        <w:t xml:space="preserve"> i prihode od nefinancijske imovine i naknade šteta.</w:t>
      </w:r>
    </w:p>
    <w:p w14:paraId="1193F5BA" w14:textId="7446A726" w:rsidR="00340C50" w:rsidRPr="0034008B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587610D" w14:textId="45A3207D" w:rsidR="00340C50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D6522B8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981C9A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90F1FA3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70B969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361E0E7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0DF2F1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CEF7C65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BFC597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339374E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2662A89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04AE4AF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CB39505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FBBCEF2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F54C5BF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1F69135D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2B0902C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DCACC9C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11E52006" w14:textId="77777777" w:rsidR="008450CB" w:rsidRPr="0034008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1E22436A" w14:textId="2380F17B" w:rsidR="00340C50" w:rsidRPr="0034008B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6E660223" w14:textId="328EEE08" w:rsidR="00340C50" w:rsidRPr="0034008B" w:rsidRDefault="00DC3699" w:rsidP="00B57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t>POSEBNI IZVJEŠTAJ O POLUGODIŠNJEM IZVJEŠTAJU O IZVRŠENJU FINANCIJSKOG PLANA JAVNE USTANOVE „NACIONALNI PARK BRIJUNI“ ZA 202</w:t>
      </w:r>
      <w:r w:rsidR="00F953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847201C" w14:textId="33EFDEC1" w:rsidR="00340C50" w:rsidRPr="0034008B" w:rsidRDefault="00340C50" w:rsidP="00434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156AD" w14:textId="4C96669B" w:rsidR="0014727F" w:rsidRPr="0034008B" w:rsidRDefault="0014727F" w:rsidP="00434757">
      <w:pPr>
        <w:jc w:val="both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Javna ustanova „Nacionalni park Brijuni“ tijekom obračunskog razdoblja 01.01.-30.06.202</w:t>
      </w:r>
      <w:r w:rsidR="00F95322">
        <w:rPr>
          <w:rFonts w:ascii="Times New Roman" w:hAnsi="Times New Roman" w:cs="Times New Roman"/>
          <w:sz w:val="24"/>
          <w:szCs w:val="24"/>
        </w:rPr>
        <w:t>4</w:t>
      </w:r>
      <w:r w:rsidRPr="0034008B">
        <w:rPr>
          <w:rFonts w:ascii="Times New Roman" w:hAnsi="Times New Roman" w:cs="Times New Roman"/>
          <w:sz w:val="24"/>
          <w:szCs w:val="24"/>
        </w:rPr>
        <w:t>. godine nije imala zaduživanja na domaćem i stranom tržištu novca i kapitala.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5816"/>
        <w:gridCol w:w="3108"/>
      </w:tblGrid>
      <w:tr w:rsidR="00584E1A" w:rsidRPr="0034008B" w14:paraId="31D46489" w14:textId="77777777" w:rsidTr="00DC3699">
        <w:trPr>
          <w:jc w:val="center"/>
        </w:trPr>
        <w:tc>
          <w:tcPr>
            <w:tcW w:w="5816" w:type="dxa"/>
            <w:shd w:val="clear" w:color="auto" w:fill="B5C0D8"/>
          </w:tcPr>
          <w:p w14:paraId="0C3B751A" w14:textId="144722CF" w:rsidR="00584E1A" w:rsidRPr="0034008B" w:rsidRDefault="00584E1A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IZVJEŠTAJA</w:t>
            </w:r>
          </w:p>
        </w:tc>
        <w:tc>
          <w:tcPr>
            <w:tcW w:w="3108" w:type="dxa"/>
            <w:shd w:val="clear" w:color="auto" w:fill="B5C0D8"/>
          </w:tcPr>
          <w:p w14:paraId="600819D8" w14:textId="2FF4FF34" w:rsidR="00584E1A" w:rsidRPr="0034008B" w:rsidRDefault="00584E1A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PRIMICI OD ZADUŽIVANJA U IZVJEŠTAJNOM RAZDOBLJU</w:t>
            </w:r>
          </w:p>
        </w:tc>
      </w:tr>
      <w:tr w:rsidR="00584E1A" w:rsidRPr="0034008B" w14:paraId="163E9501" w14:textId="77777777" w:rsidTr="00DC3699">
        <w:trPr>
          <w:trHeight w:val="822"/>
          <w:jc w:val="center"/>
        </w:trPr>
        <w:tc>
          <w:tcPr>
            <w:tcW w:w="5816" w:type="dxa"/>
          </w:tcPr>
          <w:p w14:paraId="3C21B948" w14:textId="3DA371BE" w:rsidR="00584E1A" w:rsidRPr="0034008B" w:rsidRDefault="00584E1A" w:rsidP="009678E8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Izvještaj o zaduživanju na domaćem i inozemnom tržištu novca i kapitala</w:t>
            </w:r>
          </w:p>
        </w:tc>
        <w:tc>
          <w:tcPr>
            <w:tcW w:w="3108" w:type="dxa"/>
          </w:tcPr>
          <w:p w14:paraId="74CDCD01" w14:textId="4B051835" w:rsidR="00584E1A" w:rsidRPr="0034008B" w:rsidRDefault="00584E1A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2BDDA303" w14:textId="77777777" w:rsidR="0014727F" w:rsidRPr="0034008B" w:rsidRDefault="0014727F" w:rsidP="004347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727F" w:rsidRPr="0034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03EF9"/>
    <w:multiLevelType w:val="hybridMultilevel"/>
    <w:tmpl w:val="210085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22522"/>
    <w:multiLevelType w:val="hybridMultilevel"/>
    <w:tmpl w:val="9218302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9B07CC"/>
    <w:multiLevelType w:val="hybridMultilevel"/>
    <w:tmpl w:val="A61891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5305"/>
    <w:multiLevelType w:val="hybridMultilevel"/>
    <w:tmpl w:val="623E6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61E8"/>
    <w:multiLevelType w:val="hybridMultilevel"/>
    <w:tmpl w:val="8B3282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07596600">
    <w:abstractNumId w:val="4"/>
  </w:num>
  <w:num w:numId="2" w16cid:durableId="1772319075">
    <w:abstractNumId w:val="2"/>
  </w:num>
  <w:num w:numId="3" w16cid:durableId="211118590">
    <w:abstractNumId w:val="0"/>
  </w:num>
  <w:num w:numId="4" w16cid:durableId="1470705881">
    <w:abstractNumId w:val="1"/>
  </w:num>
  <w:num w:numId="5" w16cid:durableId="832840618">
    <w:abstractNumId w:val="6"/>
  </w:num>
  <w:num w:numId="6" w16cid:durableId="1328095842">
    <w:abstractNumId w:val="3"/>
  </w:num>
  <w:num w:numId="7" w16cid:durableId="1987275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7"/>
    <w:rsid w:val="00027083"/>
    <w:rsid w:val="000B0B28"/>
    <w:rsid w:val="000F074B"/>
    <w:rsid w:val="00143A3D"/>
    <w:rsid w:val="0014727F"/>
    <w:rsid w:val="00170B64"/>
    <w:rsid w:val="00215133"/>
    <w:rsid w:val="002E3F22"/>
    <w:rsid w:val="00303BEB"/>
    <w:rsid w:val="0034008B"/>
    <w:rsid w:val="00340C50"/>
    <w:rsid w:val="00395EC1"/>
    <w:rsid w:val="003D786A"/>
    <w:rsid w:val="003E7820"/>
    <w:rsid w:val="00420D5F"/>
    <w:rsid w:val="00434757"/>
    <w:rsid w:val="004465E7"/>
    <w:rsid w:val="00557311"/>
    <w:rsid w:val="00584E1A"/>
    <w:rsid w:val="005A67BC"/>
    <w:rsid w:val="005F7812"/>
    <w:rsid w:val="006120D7"/>
    <w:rsid w:val="006837E7"/>
    <w:rsid w:val="006A0C2D"/>
    <w:rsid w:val="006E15E1"/>
    <w:rsid w:val="006E376E"/>
    <w:rsid w:val="007179D9"/>
    <w:rsid w:val="007D6C76"/>
    <w:rsid w:val="007E3B5F"/>
    <w:rsid w:val="008450CB"/>
    <w:rsid w:val="008C33E0"/>
    <w:rsid w:val="00934681"/>
    <w:rsid w:val="009E5C17"/>
    <w:rsid w:val="00A979D2"/>
    <w:rsid w:val="00AA26D6"/>
    <w:rsid w:val="00AF1F0D"/>
    <w:rsid w:val="00B002A9"/>
    <w:rsid w:val="00B13A00"/>
    <w:rsid w:val="00B5727C"/>
    <w:rsid w:val="00BB1ED0"/>
    <w:rsid w:val="00C125E8"/>
    <w:rsid w:val="00CC1670"/>
    <w:rsid w:val="00CD077E"/>
    <w:rsid w:val="00CD3F3D"/>
    <w:rsid w:val="00D32F71"/>
    <w:rsid w:val="00D45B23"/>
    <w:rsid w:val="00D57319"/>
    <w:rsid w:val="00D9500A"/>
    <w:rsid w:val="00DC3699"/>
    <w:rsid w:val="00DF52EB"/>
    <w:rsid w:val="00E7219B"/>
    <w:rsid w:val="00ED0850"/>
    <w:rsid w:val="00ED332E"/>
    <w:rsid w:val="00F0254F"/>
    <w:rsid w:val="00F16302"/>
    <w:rsid w:val="00F80FD8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0F1"/>
  <w15:chartTrackingRefBased/>
  <w15:docId w15:val="{83A43800-534C-4901-9258-D87D730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3D"/>
  </w:style>
  <w:style w:type="paragraph" w:styleId="Naslov4">
    <w:name w:val="heading 4"/>
    <w:basedOn w:val="Normal"/>
    <w:next w:val="Normal"/>
    <w:link w:val="Naslov4Char"/>
    <w:qFormat/>
    <w:rsid w:val="00303BEB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03BEB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03BE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303BEB"/>
    <w:rPr>
      <w:rFonts w:ascii="Times New Roman" w:eastAsia="Times New Roman" w:hAnsi="Times New Roman" w:cs="Times New Roman"/>
      <w:b/>
      <w:szCs w:val="20"/>
      <w:lang w:val="sl-SI"/>
    </w:rPr>
  </w:style>
  <w:style w:type="character" w:styleId="Naglaeno">
    <w:name w:val="Strong"/>
    <w:basedOn w:val="Zadanifontodlomka"/>
    <w:qFormat/>
    <w:rsid w:val="00303BEB"/>
    <w:rPr>
      <w:b/>
      <w:bCs/>
    </w:rPr>
  </w:style>
  <w:style w:type="paragraph" w:styleId="Odlomakpopisa">
    <w:name w:val="List Paragraph"/>
    <w:basedOn w:val="Normal"/>
    <w:uiPriority w:val="34"/>
    <w:qFormat/>
    <w:rsid w:val="00303BEB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CD3F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D3F3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rsid w:val="00446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8983" TargetMode="External"/><Relationship Id="rId13" Type="http://schemas.openxmlformats.org/officeDocument/2006/relationships/hyperlink" Target="https://www.zakon.hr/cms.htm?id=360" TargetMode="External"/><Relationship Id="rId18" Type="http://schemas.openxmlformats.org/officeDocument/2006/relationships/hyperlink" Target="https://www.zakon.hr/cms.htm?id=388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8981" TargetMode="External"/><Relationship Id="rId12" Type="http://schemas.openxmlformats.org/officeDocument/2006/relationships/hyperlink" Target="https://www.zakon.hr/cms.htm?id=38735" TargetMode="External"/><Relationship Id="rId17" Type="http://schemas.openxmlformats.org/officeDocument/2006/relationships/hyperlink" Target="https://www.zakon.hr/cms.htm?id=58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6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271" TargetMode="External"/><Relationship Id="rId11" Type="http://schemas.openxmlformats.org/officeDocument/2006/relationships/hyperlink" Target="https://www.zakon.hr/cms.htm?id=18825" TargetMode="External"/><Relationship Id="rId5" Type="http://schemas.openxmlformats.org/officeDocument/2006/relationships/hyperlink" Target="https://www.zakon.hr/cms.htm?id=17729" TargetMode="External"/><Relationship Id="rId15" Type="http://schemas.openxmlformats.org/officeDocument/2006/relationships/hyperlink" Target="https://www.zakon.hr/cms.htm?id=362" TargetMode="External"/><Relationship Id="rId10" Type="http://schemas.openxmlformats.org/officeDocument/2006/relationships/hyperlink" Target="http://narodne-novine.nn.hr/clanci/sluzbeni/2015_07_78_1498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3_12_153_3221.html" TargetMode="External"/><Relationship Id="rId14" Type="http://schemas.openxmlformats.org/officeDocument/2006/relationships/hyperlink" Target="https://www.zakon.hr/cms.htm?id=36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14</cp:revision>
  <cp:lastPrinted>2024-07-18T07:12:00Z</cp:lastPrinted>
  <dcterms:created xsi:type="dcterms:W3CDTF">2023-08-31T10:37:00Z</dcterms:created>
  <dcterms:modified xsi:type="dcterms:W3CDTF">2024-07-19T09:20:00Z</dcterms:modified>
</cp:coreProperties>
</file>